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75" w:rsidRPr="009F3975" w:rsidRDefault="009F3975" w:rsidP="009F3975">
      <w:pPr>
        <w:pBdr>
          <w:bottom w:val="single" w:sz="18" w:space="8" w:color="AF2A48"/>
        </w:pBdr>
        <w:shd w:val="clear" w:color="auto" w:fill="ECC8D0"/>
        <w:spacing w:line="0" w:lineRule="atLeast"/>
        <w:outlineLvl w:val="1"/>
        <w:rPr>
          <w:rFonts w:ascii="ＭＳ Ｐゴシック" w:eastAsia="ＭＳ Ｐゴシック" w:hAnsi="ＭＳ Ｐゴシック" w:cs="ＭＳ Ｐゴシック"/>
          <w:b/>
          <w:bCs/>
          <w:color w:val="2D0613"/>
          <w:kern w:val="36"/>
          <w:sz w:val="28"/>
          <w:szCs w:val="28"/>
        </w:rPr>
      </w:pPr>
      <w:r w:rsidRPr="009F3975">
        <w:rPr>
          <w:rFonts w:ascii="ＭＳ Ｐゴシック" w:eastAsia="ＭＳ Ｐゴシック" w:hAnsi="ＭＳ Ｐゴシック" w:cs="ＭＳ Ｐゴシック" w:hint="eastAsia"/>
          <w:b/>
          <w:bCs/>
          <w:color w:val="2D0613"/>
          <w:kern w:val="36"/>
          <w:sz w:val="28"/>
          <w:szCs w:val="28"/>
        </w:rPr>
        <w:t>“命のカプセル　「緊急時情報カード」”　～八幡市民生児童委員協議会の取り組み～</w:t>
      </w:r>
    </w:p>
    <w:p w:rsidR="009F3975" w:rsidRPr="009F3975" w:rsidRDefault="009F3975" w:rsidP="009F3975">
      <w:pPr>
        <w:spacing w:before="30" w:line="360" w:lineRule="atLeast"/>
        <w:jc w:val="right"/>
        <w:rPr>
          <w:rFonts w:ascii="ＭＳ Ｐゴシック" w:eastAsia="ＭＳ Ｐゴシック" w:hAnsi="ＭＳ Ｐゴシック" w:cs="ＭＳ Ｐゴシック"/>
          <w:color w:val="222222"/>
          <w:spacing w:val="24"/>
          <w:sz w:val="24"/>
          <w:szCs w:val="24"/>
        </w:rPr>
      </w:pPr>
      <w:r w:rsidRPr="009F3975">
        <w:rPr>
          <w:rFonts w:ascii="ＭＳ Ｐゴシック" w:eastAsia="ＭＳ Ｐゴシック" w:hAnsi="ＭＳ Ｐゴシック" w:cs="ＭＳ Ｐゴシック" w:hint="eastAsia"/>
          <w:color w:val="222222"/>
          <w:spacing w:val="24"/>
          <w:sz w:val="24"/>
          <w:szCs w:val="24"/>
        </w:rPr>
        <w:t>[2014年3月14日]</w:t>
      </w:r>
    </w:p>
    <w:p w:rsidR="009F3975" w:rsidRPr="009F3975" w:rsidRDefault="009F3975" w:rsidP="009F3975">
      <w:pPr>
        <w:spacing w:before="75" w:after="180" w:line="360" w:lineRule="atLeast"/>
        <w:ind w:right="75"/>
        <w:rPr>
          <w:rFonts w:ascii="ＭＳ Ｐゴシック" w:eastAsia="ＭＳ Ｐゴシック" w:hAnsi="ＭＳ Ｐゴシック" w:cs="ＭＳ Ｐゴシック"/>
          <w:color w:val="222222"/>
          <w:spacing w:val="24"/>
          <w:sz w:val="24"/>
          <w:szCs w:val="24"/>
        </w:rPr>
      </w:pPr>
      <w:r w:rsidRPr="009F3975">
        <w:rPr>
          <w:rFonts w:ascii="ＭＳ Ｐゴシック" w:eastAsia="ＭＳ Ｐゴシック" w:hAnsi="ＭＳ Ｐゴシック" w:cs="ＭＳ Ｐゴシック" w:hint="eastAsia"/>
          <w:color w:val="222222"/>
          <w:spacing w:val="24"/>
          <w:sz w:val="24"/>
          <w:szCs w:val="24"/>
        </w:rPr>
        <w:t xml:space="preserve">　八幡市民生児童委員協議会では、緊急時等に市民を守る取り組みの一環として、民生児童委員が担当する地域の高齢者世帯や障がい者世帯を戸別訪問し「命のカプセル」と名付けた「緊急時情報カード」キットを無償貸与する事業を行っています。</w:t>
      </w:r>
    </w:p>
    <w:p w:rsidR="009F3975" w:rsidRPr="009F3975" w:rsidRDefault="009F3975" w:rsidP="009F3975">
      <w:pPr>
        <w:spacing w:before="75" w:after="180" w:line="360" w:lineRule="atLeast"/>
        <w:ind w:right="75"/>
        <w:rPr>
          <w:rFonts w:ascii="ＭＳ Ｐゴシック" w:eastAsia="ＭＳ Ｐゴシック" w:hAnsi="ＭＳ Ｐゴシック" w:cs="ＭＳ Ｐゴシック"/>
          <w:color w:val="222222"/>
          <w:spacing w:val="24"/>
          <w:sz w:val="24"/>
          <w:szCs w:val="24"/>
        </w:rPr>
      </w:pPr>
      <w:r w:rsidRPr="009F3975">
        <w:rPr>
          <w:rFonts w:ascii="ＭＳ Ｐゴシック" w:eastAsia="ＭＳ Ｐゴシック" w:hAnsi="ＭＳ Ｐゴシック" w:cs="ＭＳ Ｐゴシック" w:hint="eastAsia"/>
          <w:color w:val="222222"/>
          <w:spacing w:val="24"/>
          <w:sz w:val="24"/>
          <w:szCs w:val="24"/>
        </w:rPr>
        <w:t xml:space="preserve">　「命のカプセル」は、「緊急時情報カード」と「ステッカー」、「冷蔵庫に保管するプラスチック容器」がセットされています。</w:t>
      </w:r>
    </w:p>
    <w:p w:rsidR="009F3975" w:rsidRPr="009F3975" w:rsidRDefault="009F3975" w:rsidP="009F3975">
      <w:pPr>
        <w:spacing w:before="75" w:after="180" w:line="360" w:lineRule="atLeast"/>
        <w:ind w:right="75"/>
        <w:rPr>
          <w:rFonts w:ascii="ＭＳ Ｐゴシック" w:eastAsia="ＭＳ Ｐゴシック" w:hAnsi="ＭＳ Ｐゴシック" w:cs="ＭＳ Ｐゴシック"/>
          <w:color w:val="222222"/>
          <w:spacing w:val="24"/>
          <w:sz w:val="24"/>
          <w:szCs w:val="24"/>
        </w:rPr>
      </w:pPr>
      <w:r w:rsidRPr="009F3975">
        <w:rPr>
          <w:rFonts w:ascii="ＭＳ Ｐゴシック" w:eastAsia="ＭＳ Ｐゴシック" w:hAnsi="ＭＳ Ｐゴシック" w:cs="ＭＳ Ｐゴシック" w:hint="eastAsia"/>
          <w:color w:val="222222"/>
          <w:spacing w:val="24"/>
          <w:sz w:val="24"/>
          <w:szCs w:val="24"/>
        </w:rPr>
        <w:t xml:space="preserve">　「カード」は、氏名・住所・生年月日・電話番号・血液型・緊急時の連絡先・かかりつけの医療機関・持病や障がいの程度・服用薬・避難所等を記入する様式になっており、保険証や常備薬等と一緒に容器に入れて冷蔵庫に保管、「ステッカー」は玄関扉の裏や冷蔵庫の扉などに貼って、救急隊員や支援者に情報の存在を示す仕組みになっています。</w:t>
      </w:r>
    </w:p>
    <w:p w:rsidR="009F3975" w:rsidRPr="009F3975" w:rsidRDefault="009F3975" w:rsidP="009F3975">
      <w:pPr>
        <w:spacing w:before="75" w:after="180" w:line="360" w:lineRule="atLeast"/>
        <w:ind w:right="75"/>
        <w:rPr>
          <w:rFonts w:ascii="ＭＳ Ｐゴシック" w:eastAsia="ＭＳ Ｐゴシック" w:hAnsi="ＭＳ Ｐゴシック" w:cs="ＭＳ Ｐゴシック"/>
          <w:color w:val="222222"/>
          <w:spacing w:val="24"/>
          <w:sz w:val="24"/>
          <w:szCs w:val="24"/>
        </w:rPr>
      </w:pPr>
      <w:r w:rsidRPr="009F3975">
        <w:rPr>
          <w:rFonts w:ascii="ＭＳ Ｐゴシック" w:eastAsia="ＭＳ Ｐゴシック" w:hAnsi="ＭＳ Ｐゴシック" w:cs="ＭＳ Ｐゴシック" w:hint="eastAsia"/>
          <w:color w:val="222222"/>
          <w:spacing w:val="24"/>
          <w:sz w:val="24"/>
          <w:szCs w:val="24"/>
        </w:rPr>
        <w:t xml:space="preserve">　「緊急時情報カード」を備えることで、救急隊員や支援者が駆け付けた際、瞬時に必要な情報を把握し、より迅速で適切な対応ができます。</w:t>
      </w:r>
    </w:p>
    <w:p w:rsidR="009F3975" w:rsidRPr="009F3975" w:rsidRDefault="009F3975" w:rsidP="009F3975">
      <w:pPr>
        <w:spacing w:before="75" w:after="180" w:line="360" w:lineRule="atLeast"/>
        <w:ind w:right="75"/>
        <w:rPr>
          <w:rFonts w:ascii="ＭＳ Ｐゴシック" w:eastAsia="ＭＳ Ｐゴシック" w:hAnsi="ＭＳ Ｐゴシック" w:cs="ＭＳ Ｐゴシック"/>
          <w:color w:val="222222"/>
          <w:spacing w:val="24"/>
          <w:sz w:val="24"/>
          <w:szCs w:val="24"/>
        </w:rPr>
      </w:pPr>
      <w:r w:rsidRPr="009F3975">
        <w:rPr>
          <w:rFonts w:ascii="ＭＳ Ｐゴシック" w:eastAsia="ＭＳ Ｐゴシック" w:hAnsi="ＭＳ Ｐゴシック" w:cs="ＭＳ Ｐゴシック" w:hint="eastAsia"/>
          <w:color w:val="222222"/>
          <w:spacing w:val="24"/>
          <w:sz w:val="24"/>
          <w:szCs w:val="24"/>
        </w:rPr>
        <w:t xml:space="preserve">　順次、お住まいの地区の民生児童委員が訪問しますので、ぜひご活用ください。</w:t>
      </w:r>
    </w:p>
    <w:p w:rsidR="009F3975" w:rsidRPr="009F3975" w:rsidRDefault="009F3975" w:rsidP="009F3975">
      <w:pPr>
        <w:spacing w:line="360" w:lineRule="atLeast"/>
        <w:rPr>
          <w:rFonts w:ascii="ＭＳ Ｐゴシック" w:eastAsia="ＭＳ Ｐゴシック" w:hAnsi="ＭＳ Ｐゴシック" w:cs="ＭＳ Ｐゴシック"/>
          <w:color w:val="222222"/>
          <w:sz w:val="24"/>
          <w:szCs w:val="24"/>
        </w:rPr>
      </w:pPr>
      <w:r w:rsidRPr="009F3975">
        <w:rPr>
          <w:rFonts w:ascii="ＭＳ Ｐゴシック" w:eastAsia="ＭＳ Ｐゴシック" w:hAnsi="ＭＳ Ｐゴシック" w:cs="ＭＳ Ｐゴシック"/>
          <w:noProof/>
          <w:color w:val="222222"/>
          <w:sz w:val="24"/>
          <w:szCs w:val="24"/>
        </w:rPr>
        <w:drawing>
          <wp:inline distT="0" distB="0" distL="0" distR="0" wp14:anchorId="0651960B" wp14:editId="02F5D621">
            <wp:extent cx="2519680" cy="1828800"/>
            <wp:effectExtent l="0" t="0" r="0" b="0"/>
            <wp:docPr id="2" name="図 2" descr="緊急時情報キ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緊急時情報キッ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828800"/>
                    </a:xfrm>
                    <a:prstGeom prst="rect">
                      <a:avLst/>
                    </a:prstGeom>
                    <a:noFill/>
                    <a:ln>
                      <a:noFill/>
                    </a:ln>
                  </pic:spPr>
                </pic:pic>
              </a:graphicData>
            </a:graphic>
          </wp:inline>
        </w:drawing>
      </w:r>
      <w:r>
        <w:rPr>
          <w:noProof/>
          <w:color w:val="222222"/>
        </w:rPr>
        <w:drawing>
          <wp:inline distT="0" distB="0" distL="0" distR="0" wp14:anchorId="21FFD443" wp14:editId="731A9E13">
            <wp:extent cx="2028825" cy="647700"/>
            <wp:effectExtent l="0" t="0" r="0" b="0"/>
            <wp:docPr id="5" name="図 5" descr="八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八幡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647700"/>
                    </a:xfrm>
                    <a:prstGeom prst="rect">
                      <a:avLst/>
                    </a:prstGeom>
                    <a:noFill/>
                    <a:ln>
                      <a:noFill/>
                    </a:ln>
                  </pic:spPr>
                </pic:pic>
              </a:graphicData>
            </a:graphic>
          </wp:inline>
        </w:drawing>
      </w:r>
    </w:p>
    <w:p w:rsidR="009F3975" w:rsidRPr="009F3975" w:rsidRDefault="009F3975" w:rsidP="009F3975">
      <w:pPr>
        <w:spacing w:line="360" w:lineRule="atLeast"/>
        <w:rPr>
          <w:rFonts w:ascii="ＭＳ Ｐゴシック" w:eastAsia="ＭＳ Ｐゴシック" w:hAnsi="ＭＳ Ｐゴシック" w:cs="ＭＳ Ｐゴシック"/>
          <w:color w:val="222222"/>
          <w:sz w:val="24"/>
          <w:szCs w:val="24"/>
        </w:rPr>
      </w:pPr>
      <w:r w:rsidRPr="009F3975">
        <w:rPr>
          <w:rFonts w:ascii="ＭＳ Ｐゴシック" w:eastAsia="ＭＳ Ｐゴシック" w:hAnsi="ＭＳ Ｐゴシック" w:cs="ＭＳ Ｐゴシック"/>
          <w:noProof/>
          <w:color w:val="222222"/>
          <w:sz w:val="24"/>
          <w:szCs w:val="24"/>
        </w:rPr>
        <w:drawing>
          <wp:inline distT="0" distB="0" distL="0" distR="0" wp14:anchorId="08429DDA" wp14:editId="7EAE6C50">
            <wp:extent cx="2524125" cy="1739382"/>
            <wp:effectExtent l="0" t="0" r="0" b="0"/>
            <wp:docPr id="3" name="図 3" descr="緊急時情報カ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緊急時情報カー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5693" cy="1740463"/>
                    </a:xfrm>
                    <a:prstGeom prst="rect">
                      <a:avLst/>
                    </a:prstGeom>
                    <a:noFill/>
                    <a:ln>
                      <a:noFill/>
                    </a:ln>
                  </pic:spPr>
                </pic:pic>
              </a:graphicData>
            </a:graphic>
          </wp:inline>
        </w:drawing>
      </w:r>
      <w:r>
        <w:rPr>
          <w:rFonts w:ascii="ＭＳ Ｐゴシック" w:eastAsia="ＭＳ Ｐゴシック" w:hAnsi="ＭＳ Ｐゴシック" w:cs="ＭＳ Ｐゴシック" w:hint="eastAsia"/>
          <w:color w:val="222222"/>
          <w:sz w:val="24"/>
          <w:szCs w:val="24"/>
        </w:rPr>
        <w:t xml:space="preserve"> </w:t>
      </w:r>
      <w:r w:rsidRPr="009F3975">
        <w:rPr>
          <w:rFonts w:ascii="ＭＳ Ｐゴシック" w:eastAsia="ＭＳ Ｐゴシック" w:hAnsi="ＭＳ Ｐゴシック" w:cs="ＭＳ Ｐゴシック"/>
          <w:noProof/>
          <w:color w:val="222222"/>
          <w:sz w:val="24"/>
          <w:szCs w:val="24"/>
        </w:rPr>
        <w:drawing>
          <wp:inline distT="0" distB="0" distL="0" distR="0" wp14:anchorId="79AF9423" wp14:editId="5FD30E88">
            <wp:extent cx="2343402" cy="1704975"/>
            <wp:effectExtent l="0" t="0" r="0" b="0"/>
            <wp:docPr id="4" name="図 4" descr="緊急時情報カード（冷蔵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緊急時情報カード（冷蔵庫）"/>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402" cy="1704975"/>
                    </a:xfrm>
                    <a:prstGeom prst="rect">
                      <a:avLst/>
                    </a:prstGeom>
                    <a:noFill/>
                    <a:ln>
                      <a:noFill/>
                    </a:ln>
                  </pic:spPr>
                </pic:pic>
              </a:graphicData>
            </a:graphic>
          </wp:inline>
        </w:drawing>
      </w: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P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FF0000"/>
          <w:sz w:val="40"/>
          <w:szCs w:val="40"/>
        </w:rPr>
      </w:pPr>
      <w:r w:rsidRPr="009F3975">
        <w:rPr>
          <w:rFonts w:ascii="HGS明朝B-WinCharSetFFFF-H" w:eastAsia="HGS明朝B-WinCharSetFFFF-H" w:cs="HGS明朝B-WinCharSetFFFF-H" w:hint="eastAsia"/>
          <w:color w:val="FF0000"/>
          <w:sz w:val="40"/>
          <w:szCs w:val="40"/>
        </w:rPr>
        <w:lastRenderedPageBreak/>
        <w:t>緊</w:t>
      </w:r>
      <w:r w:rsidRPr="009F3975">
        <w:rPr>
          <w:rFonts w:ascii="HGS明朝B-WinCharSetFFFF-H" w:eastAsia="HGS明朝B-WinCharSetFFFF-H" w:cs="HGS明朝B-WinCharSetFFFF-H"/>
          <w:color w:val="FF0000"/>
          <w:sz w:val="40"/>
          <w:szCs w:val="40"/>
        </w:rPr>
        <w:t xml:space="preserve"> </w:t>
      </w:r>
      <w:r w:rsidRPr="009F3975">
        <w:rPr>
          <w:rFonts w:ascii="HGS明朝B-WinCharSetFFFF-H" w:eastAsia="HGS明朝B-WinCharSetFFFF-H" w:cs="HGS明朝B-WinCharSetFFFF-H" w:hint="eastAsia"/>
          <w:color w:val="FF0000"/>
          <w:sz w:val="40"/>
          <w:szCs w:val="40"/>
        </w:rPr>
        <w:t>急</w:t>
      </w:r>
      <w:r w:rsidRPr="009F3975">
        <w:rPr>
          <w:rFonts w:ascii="HGS明朝B-WinCharSetFFFF-H" w:eastAsia="HGS明朝B-WinCharSetFFFF-H" w:cs="HGS明朝B-WinCharSetFFFF-H"/>
          <w:color w:val="FF0000"/>
          <w:sz w:val="40"/>
          <w:szCs w:val="40"/>
        </w:rPr>
        <w:t xml:space="preserve"> </w:t>
      </w:r>
      <w:r w:rsidRPr="009F3975">
        <w:rPr>
          <w:rFonts w:ascii="HGS明朝B-WinCharSetFFFF-H" w:eastAsia="HGS明朝B-WinCharSetFFFF-H" w:cs="HGS明朝B-WinCharSetFFFF-H" w:hint="eastAsia"/>
          <w:color w:val="FF0000"/>
          <w:sz w:val="40"/>
          <w:szCs w:val="40"/>
        </w:rPr>
        <w:t>医</w:t>
      </w:r>
      <w:r w:rsidRPr="009F3975">
        <w:rPr>
          <w:rFonts w:ascii="HGS明朝B-WinCharSetFFFF-H" w:eastAsia="HGS明朝B-WinCharSetFFFF-H" w:cs="HGS明朝B-WinCharSetFFFF-H"/>
          <w:color w:val="FF0000"/>
          <w:sz w:val="40"/>
          <w:szCs w:val="40"/>
        </w:rPr>
        <w:t xml:space="preserve"> </w:t>
      </w:r>
      <w:r w:rsidRPr="009F3975">
        <w:rPr>
          <w:rFonts w:ascii="HGS明朝B-WinCharSetFFFF-H" w:eastAsia="HGS明朝B-WinCharSetFFFF-H" w:cs="HGS明朝B-WinCharSetFFFF-H" w:hint="eastAsia"/>
          <w:color w:val="FF0000"/>
          <w:sz w:val="40"/>
          <w:szCs w:val="40"/>
        </w:rPr>
        <w:t>療情報カード</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4"/>
          <w:szCs w:val="24"/>
        </w:rPr>
      </w:pPr>
      <w:r>
        <w:rPr>
          <w:rFonts w:ascii="HGS明朝B-WinCharSetFFFF-H" w:eastAsia="HGS明朝B-WinCharSetFFFF-H" w:cs="HGS明朝B-WinCharSetFFFF-H" w:hint="eastAsia"/>
          <w:color w:val="000000"/>
          <w:sz w:val="24"/>
          <w:szCs w:val="24"/>
        </w:rPr>
        <w:t>もしものとき、救急隊や搬送先病院は、右記の情報を活用してください。</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4"/>
          <w:szCs w:val="24"/>
        </w:rPr>
      </w:pPr>
      <w:r>
        <w:rPr>
          <w:rFonts w:ascii="HGS明朝B-WinCharSetFFFF-H" w:eastAsia="HGS明朝B-WinCharSetFFFF-H" w:cs="HGS明朝B-WinCharSetFFFF-H" w:hint="eastAsia"/>
          <w:color w:val="000000"/>
          <w:sz w:val="24"/>
          <w:szCs w:val="24"/>
        </w:rPr>
        <w:t>平成</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年</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月</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日</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記入</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FF0000"/>
          <w:sz w:val="24"/>
          <w:szCs w:val="24"/>
        </w:rPr>
      </w:pPr>
      <w:r>
        <w:rPr>
          <w:rFonts w:ascii="HGS明朝B-WinCharSetFFFF-H" w:eastAsia="HGS明朝B-WinCharSetFFFF-H" w:cs="HGS明朝B-WinCharSetFFFF-H" w:hint="eastAsia"/>
          <w:color w:val="000000"/>
          <w:sz w:val="24"/>
          <w:szCs w:val="24"/>
        </w:rPr>
        <w:t>※</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このカードを診察券や健康保険証のコピーと一緒に、</w:t>
      </w:r>
      <w:r>
        <w:rPr>
          <w:rFonts w:ascii="HGS明朝B-WinCharSetFFFF-H" w:eastAsia="HGS明朝B-WinCharSetFFFF-H" w:cs="HGS明朝B-WinCharSetFFFF-H" w:hint="eastAsia"/>
          <w:color w:val="FF0000"/>
          <w:sz w:val="24"/>
          <w:szCs w:val="24"/>
        </w:rPr>
        <w:t>口の広い透明な容器などに入れ、冷蔵庫の中に保管</w:t>
      </w:r>
      <w:r>
        <w:rPr>
          <w:rFonts w:ascii="HGS明朝B-WinCharSetFFFF-H" w:eastAsia="HGS明朝B-WinCharSetFFFF-H" w:cs="HGS明朝B-WinCharSetFFFF-H" w:hint="eastAsia"/>
          <w:color w:val="000000"/>
          <w:sz w:val="24"/>
          <w:szCs w:val="24"/>
        </w:rPr>
        <w:t>してください。また、下記の</w:t>
      </w:r>
      <w:r>
        <w:rPr>
          <w:rFonts w:ascii="HGS明朝B-WinCharSetFFFF-H" w:eastAsia="HGS明朝B-WinCharSetFFFF-H" w:cs="HGS明朝B-WinCharSetFFFF-H" w:hint="eastAsia"/>
          <w:color w:val="FF0000"/>
          <w:sz w:val="24"/>
          <w:szCs w:val="24"/>
        </w:rPr>
        <w:t>目印を</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4"/>
          <w:szCs w:val="24"/>
        </w:rPr>
      </w:pPr>
      <w:r>
        <w:rPr>
          <w:rFonts w:ascii="HGS明朝B-WinCharSetFFFF-H" w:eastAsia="HGS明朝B-WinCharSetFFFF-H" w:cs="HGS明朝B-WinCharSetFFFF-H" w:hint="eastAsia"/>
          <w:color w:val="FF0000"/>
          <w:sz w:val="24"/>
          <w:szCs w:val="24"/>
        </w:rPr>
        <w:t>容器と冷蔵庫の扉に</w:t>
      </w:r>
      <w:r>
        <w:rPr>
          <w:rFonts w:ascii="HGS明朝B-WinCharSetFFFF-H" w:eastAsia="HGS明朝B-WinCharSetFFFF-H" w:cs="HGS明朝B-WinCharSetFFFF-H" w:hint="eastAsia"/>
          <w:color w:val="000000"/>
          <w:sz w:val="24"/>
          <w:szCs w:val="24"/>
        </w:rPr>
        <w:t>つけ、</w:t>
      </w:r>
      <w:r>
        <w:rPr>
          <w:rFonts w:ascii="HGS明朝B-WinCharSetFFFF-H" w:eastAsia="HGS明朝B-WinCharSetFFFF-H" w:cs="HGS明朝B-WinCharSetFFFF-H" w:hint="eastAsia"/>
          <w:color w:val="FF0000"/>
          <w:sz w:val="24"/>
          <w:szCs w:val="24"/>
        </w:rPr>
        <w:t>目立つようにし</w:t>
      </w:r>
      <w:r>
        <w:rPr>
          <w:rFonts w:ascii="HGS明朝B-WinCharSetFFFF-H" w:eastAsia="HGS明朝B-WinCharSetFFFF-H" w:cs="HGS明朝B-WinCharSetFFFF-H" w:hint="eastAsia"/>
          <w:color w:val="000000"/>
          <w:sz w:val="24"/>
          <w:szCs w:val="24"/>
        </w:rPr>
        <w:t>てください。</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【問い合わせ先】</w:t>
      </w:r>
      <w:r>
        <w:rPr>
          <w:rFonts w:ascii="HGS明朝B-WinCharSetFFFF-H" w:eastAsia="HGS明朝B-WinCharSetFFFF-H" w:cs="HGS明朝B-WinCharSetFFFF-H"/>
          <w:color w:val="000000"/>
          <w:sz w:val="24"/>
          <w:szCs w:val="24"/>
        </w:rPr>
        <w:t xml:space="preserve"> </w:t>
      </w:r>
      <w:r>
        <w:rPr>
          <w:rFonts w:ascii="HGS明朝B-WinCharSetFFFF-H" w:eastAsia="HGS明朝B-WinCharSetFFFF-H" w:cs="HGS明朝B-WinCharSetFFFF-H" w:hint="eastAsia"/>
          <w:color w:val="000000"/>
          <w:sz w:val="24"/>
          <w:szCs w:val="24"/>
        </w:rPr>
        <w:t>岐阜市保健所地域保健課</w:t>
      </w:r>
      <w:r>
        <w:rPr>
          <w:rFonts w:ascii="HGS明朝B-WinCharSetFFFF-H" w:eastAsia="HGS明朝B-WinCharSetFFFF-H" w:cs="HGS明朝B-WinCharSetFFFF-H"/>
          <w:color w:val="000000"/>
          <w:sz w:val="24"/>
          <w:szCs w:val="24"/>
        </w:rPr>
        <w:t xml:space="preserve"> </w:t>
      </w:r>
      <w:r>
        <w:rPr>
          <w:rFonts w:ascii="Wingdings" w:eastAsia="HGS明朝B-WinCharSetFFFF-H" w:hAnsi="Wingdings" w:cs="Wingdings"/>
          <w:color w:val="000000"/>
          <w:sz w:val="24"/>
          <w:szCs w:val="24"/>
        </w:rPr>
        <w:t></w:t>
      </w:r>
      <w:r>
        <w:rPr>
          <w:rFonts w:ascii="Wingdings" w:eastAsia="HGS明朝B-WinCharSetFFFF-H" w:hAnsi="Wingdings" w:cs="Wingdings"/>
          <w:color w:val="000000"/>
          <w:sz w:val="24"/>
          <w:szCs w:val="24"/>
        </w:rPr>
        <w:t></w:t>
      </w:r>
      <w:r>
        <w:rPr>
          <w:rFonts w:ascii="HGS明朝B-WinCharSetFFFF-H" w:eastAsia="HGS明朝B-WinCharSetFFFF-H" w:cs="HGS明朝B-WinCharSetFFFF-H"/>
          <w:color w:val="000000"/>
          <w:sz w:val="24"/>
          <w:szCs w:val="24"/>
        </w:rPr>
        <w:t>252-7191</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住</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所</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岐阜市</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電話番号</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ふりがな</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氏</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名</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rPr>
      </w:pPr>
      <w:r>
        <w:rPr>
          <w:rFonts w:ascii="HGS明朝B-WinCharSetFFFF-VTT1E8t" w:eastAsia="HGS明朝B-WinCharSetFFFF-VTT1E8t" w:cs="HGS明朝B-WinCharSetFFFF-VTT1E8t" w:hint="eastAsia"/>
          <w:color w:val="000000"/>
          <w:sz w:val="22"/>
          <w:szCs w:val="22"/>
        </w:rPr>
        <w:t>生年月日</w:t>
      </w:r>
      <w:r>
        <w:rPr>
          <w:rFonts w:ascii="HGS明朝B-WinCharSetFFFF-H" w:eastAsia="HGS明朝B-WinCharSetFFFF-H" w:cs="HGS明朝B-WinCharSetFFFF-H" w:hint="eastAsia"/>
          <w:color w:val="000000"/>
        </w:rPr>
        <w:t>明治大正昭和平成年</w:t>
      </w:r>
      <w:r>
        <w:rPr>
          <w:rFonts w:ascii="HGS明朝B-WinCharSetFFFF-H" w:eastAsia="HGS明朝B-WinCharSetFFFF-H" w:cs="HGS明朝B-WinCharSetFFFF-H"/>
          <w:color w:val="000000"/>
        </w:rPr>
        <w:t xml:space="preserve"> </w:t>
      </w:r>
      <w:r>
        <w:rPr>
          <w:rFonts w:ascii="HGS明朝B-WinCharSetFFFF-H" w:eastAsia="HGS明朝B-WinCharSetFFFF-H" w:cs="HGS明朝B-WinCharSetFFFF-H" w:hint="eastAsia"/>
          <w:color w:val="000000"/>
        </w:rPr>
        <w:t>月</w:t>
      </w:r>
      <w:r>
        <w:rPr>
          <w:rFonts w:ascii="HGS明朝B-WinCharSetFFFF-H" w:eastAsia="HGS明朝B-WinCharSetFFFF-H" w:cs="HGS明朝B-WinCharSetFFFF-H"/>
          <w:color w:val="000000"/>
        </w:rPr>
        <w:t xml:space="preserve"> </w:t>
      </w:r>
      <w:r>
        <w:rPr>
          <w:rFonts w:ascii="HGS明朝B-WinCharSetFFFF-H" w:eastAsia="HGS明朝B-WinCharSetFFFF-H" w:cs="HGS明朝B-WinCharSetFFFF-H" w:hint="eastAsia"/>
          <w:color w:val="000000"/>
        </w:rPr>
        <w:t>日</w:t>
      </w:r>
    </w:p>
    <w:p w:rsidR="009F3975" w:rsidRDefault="009F3975" w:rsidP="009F3975">
      <w:pPr>
        <w:widowControl w:val="0"/>
        <w:autoSpaceDE w:val="0"/>
        <w:autoSpaceDN w:val="0"/>
        <w:adjustRightInd w:val="0"/>
        <w:spacing w:line="0" w:lineRule="atLeast"/>
        <w:rPr>
          <w:rFonts w:ascii="HGS明朝B-WinCharSetFFFF-VTT1E8t" w:eastAsia="HGS明朝B-WinCharSetFFFF-VTT1E8t" w:cs="HGS明朝B-WinCharSetFFFF-VTT1E8t"/>
          <w:color w:val="000000"/>
          <w:sz w:val="22"/>
          <w:szCs w:val="22"/>
        </w:rPr>
      </w:pPr>
      <w:r>
        <w:rPr>
          <w:rFonts w:ascii="HGS明朝B-WinCharSetFFFF-VTT1E8t" w:eastAsia="HGS明朝B-WinCharSetFFFF-VTT1E8t" w:cs="HGS明朝B-WinCharSetFFFF-VTT1E8t" w:hint="eastAsia"/>
          <w:color w:val="000000"/>
          <w:sz w:val="22"/>
          <w:szCs w:val="22"/>
        </w:rPr>
        <w:t>性別男</w:t>
      </w:r>
      <w:r>
        <w:rPr>
          <w:rFonts w:ascii="HGS明朝B-WinCharSetFFFF-VTT1E8t" w:eastAsia="HGS明朝B-WinCharSetFFFF-VTT1E8t" w:cs="HGS明朝B-WinCharSetFFFF-VTT1E8t"/>
          <w:color w:val="000000"/>
          <w:sz w:val="22"/>
          <w:szCs w:val="22"/>
        </w:rPr>
        <w:t xml:space="preserve"> </w:t>
      </w:r>
      <w:r>
        <w:rPr>
          <w:rFonts w:ascii="HGS明朝B-WinCharSetFFFF-VTT1E8t" w:eastAsia="HGS明朝B-WinCharSetFFFF-VTT1E8t" w:cs="HGS明朝B-WinCharSetFFFF-VTT1E8t" w:hint="eastAsia"/>
          <w:color w:val="000000"/>
          <w:sz w:val="22"/>
          <w:szCs w:val="22"/>
        </w:rPr>
        <w:t>・</w:t>
      </w:r>
      <w:r>
        <w:rPr>
          <w:rFonts w:ascii="HGS明朝B-WinCharSetFFFF-VTT1E8t" w:eastAsia="HGS明朝B-WinCharSetFFFF-VTT1E8t" w:cs="HGS明朝B-WinCharSetFFFF-VTT1E8t"/>
          <w:color w:val="000000"/>
          <w:sz w:val="22"/>
          <w:szCs w:val="22"/>
        </w:rPr>
        <w:t xml:space="preserve"> </w:t>
      </w:r>
      <w:r>
        <w:rPr>
          <w:rFonts w:ascii="HGS明朝B-WinCharSetFFFF-VTT1E8t" w:eastAsia="HGS明朝B-WinCharSetFFFF-VTT1E8t" w:cs="HGS明朝B-WinCharSetFFFF-VTT1E8t" w:hint="eastAsia"/>
          <w:color w:val="000000"/>
          <w:sz w:val="22"/>
          <w:szCs w:val="22"/>
        </w:rPr>
        <w:t>女</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VTT1E8t" w:eastAsia="HGS明朝B-WinCharSetFFFF-VTT1E8t" w:cs="HGS明朝B-WinCharSetFFFF-VTT1E8t" w:hint="eastAsia"/>
          <w:color w:val="000000"/>
          <w:sz w:val="22"/>
          <w:szCs w:val="22"/>
        </w:rPr>
        <w:t>血</w:t>
      </w:r>
      <w:r>
        <w:rPr>
          <w:rFonts w:ascii="HGS明朝B-WinCharSetFFFF-VTT1E8t" w:eastAsia="HGS明朝B-WinCharSetFFFF-VTT1E8t" w:cs="HGS明朝B-WinCharSetFFFF-VTT1E8t"/>
          <w:color w:val="000000"/>
          <w:sz w:val="22"/>
          <w:szCs w:val="22"/>
        </w:rPr>
        <w:t xml:space="preserve"> </w:t>
      </w:r>
      <w:r>
        <w:rPr>
          <w:rFonts w:ascii="HGS明朝B-WinCharSetFFFF-VTT1E8t" w:eastAsia="HGS明朝B-WinCharSetFFFF-VTT1E8t" w:cs="HGS明朝B-WinCharSetFFFF-VTT1E8t" w:hint="eastAsia"/>
          <w:color w:val="000000"/>
          <w:sz w:val="22"/>
          <w:szCs w:val="22"/>
        </w:rPr>
        <w:t>液</w:t>
      </w:r>
      <w:r>
        <w:rPr>
          <w:rFonts w:ascii="HGS明朝B-WinCharSetFFFF-VTT1E8t" w:eastAsia="HGS明朝B-WinCharSetFFFF-VTT1E8t" w:cs="HGS明朝B-WinCharSetFFFF-VTT1E8t"/>
          <w:color w:val="000000"/>
          <w:sz w:val="22"/>
          <w:szCs w:val="22"/>
        </w:rPr>
        <w:t xml:space="preserve"> </w:t>
      </w:r>
      <w:r>
        <w:rPr>
          <w:rFonts w:ascii="HGS明朝B-WinCharSetFFFF-VTT1E8t" w:eastAsia="HGS明朝B-WinCharSetFFFF-VTT1E8t" w:cs="HGS明朝B-WinCharSetFFFF-VTT1E8t" w:hint="eastAsia"/>
          <w:color w:val="000000"/>
          <w:sz w:val="22"/>
          <w:szCs w:val="22"/>
        </w:rPr>
        <w:t>型</w:t>
      </w:r>
      <w:r>
        <w:rPr>
          <w:rFonts w:ascii="HGS明朝B-WinCharSetFFFF-H" w:eastAsia="HGS明朝B-WinCharSetFFFF-H" w:cs="HGS明朝B-WinCharSetFFFF-H" w:hint="eastAsia"/>
          <w:color w:val="000000"/>
          <w:sz w:val="22"/>
          <w:szCs w:val="22"/>
        </w:rPr>
        <w:t>Ｒｈ</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－型</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ふりがな</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連絡先氏名</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住</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所</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続柄など</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電話番号携帯電話番号</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VTT1E8t" w:eastAsia="HGS明朝B-WinCharSetFFFF-VTT1E8t" w:cs="HGS明朝B-WinCharSetFFFF-VTT1E8t" w:hint="eastAsia"/>
          <w:color w:val="000000"/>
          <w:sz w:val="22"/>
          <w:szCs w:val="22"/>
        </w:rPr>
        <w:t>医療機関等</w:t>
      </w:r>
      <w:r>
        <w:rPr>
          <w:rFonts w:ascii="HGS明朝B-WinCharSetFFFF-H" w:eastAsia="HGS明朝B-WinCharSetFFFF-H" w:cs="HGS明朝B-WinCharSetFFFF-H" w:hint="eastAsia"/>
          <w:color w:val="000000"/>
          <w:sz w:val="22"/>
          <w:szCs w:val="22"/>
        </w:rPr>
        <w:t>名称</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所在地</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電話番号</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診療科名・担当医</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主な疾患名</w:t>
      </w:r>
    </w:p>
    <w:p w:rsidR="009F3975" w:rsidRDefault="009F3975" w:rsidP="009F3975">
      <w:pPr>
        <w:widowControl w:val="0"/>
        <w:autoSpaceDE w:val="0"/>
        <w:autoSpaceDN w:val="0"/>
        <w:adjustRightInd w:val="0"/>
        <w:spacing w:line="0" w:lineRule="atLeast"/>
        <w:rPr>
          <w:rFonts w:ascii="HGS明朝B-WinCharSetFFFF-VTT1E8t" w:eastAsia="HGS明朝B-WinCharSetFFFF-VTT1E8t" w:cs="HGS明朝B-WinCharSetFFFF-VTT1E8t"/>
          <w:color w:val="000000"/>
          <w:sz w:val="22"/>
          <w:szCs w:val="22"/>
        </w:rPr>
      </w:pPr>
      <w:r>
        <w:rPr>
          <w:rFonts w:ascii="HGS明朝B-WinCharSetFFFF-VTT1E8t" w:eastAsia="HGS明朝B-WinCharSetFFFF-VTT1E8t" w:cs="HGS明朝B-WinCharSetFFFF-VTT1E8t" w:hint="eastAsia"/>
          <w:color w:val="000000"/>
          <w:sz w:val="22"/>
          <w:szCs w:val="22"/>
        </w:rPr>
        <w:t>医療情報</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18"/>
          <w:szCs w:val="18"/>
        </w:rPr>
      </w:pPr>
      <w:r>
        <w:rPr>
          <w:rFonts w:ascii="HGS明朝B-WinCharSetFFFF-H" w:eastAsia="HGS明朝B-WinCharSetFFFF-H" w:cs="HGS明朝B-WinCharSetFFFF-H" w:hint="eastAsia"/>
          <w:color w:val="000000"/>
          <w:sz w:val="22"/>
          <w:szCs w:val="22"/>
        </w:rPr>
        <w:t>病</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歴無</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有</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18"/>
          <w:szCs w:val="18"/>
        </w:rPr>
        <w:t>（特に、糖尿病・心臓病・脳卒中の方は記入してください。）</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現在の服用薬</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18"/>
          <w:szCs w:val="18"/>
        </w:rPr>
      </w:pPr>
      <w:r>
        <w:rPr>
          <w:rFonts w:ascii="HGS明朝B-WinCharSetFFFF-H" w:eastAsia="HGS明朝B-WinCharSetFFFF-H" w:cs="HGS明朝B-WinCharSetFFFF-H" w:hint="eastAsia"/>
          <w:color w:val="000000"/>
          <w:sz w:val="22"/>
          <w:szCs w:val="22"/>
        </w:rPr>
        <w:t>無</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有</w:t>
      </w:r>
      <w:r>
        <w:rPr>
          <w:rFonts w:ascii="HGS明朝B-WinCharSetFFFF-H" w:eastAsia="HGS明朝B-WinCharSetFFFF-H" w:cs="HGS明朝B-WinCharSetFFFF-H" w:hint="eastAsia"/>
          <w:color w:val="000000"/>
          <w:sz w:val="18"/>
          <w:szCs w:val="18"/>
        </w:rPr>
        <w:t>（薬剤情報提供書やお薬手帳の写しの添付でも結構です。）</w:t>
      </w:r>
    </w:p>
    <w:p w:rsid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000000"/>
          <w:sz w:val="22"/>
          <w:szCs w:val="22"/>
        </w:rPr>
      </w:pPr>
      <w:r>
        <w:rPr>
          <w:rFonts w:ascii="HGS明朝B-WinCharSetFFFF-H" w:eastAsia="HGS明朝B-WinCharSetFFFF-H" w:cs="HGS明朝B-WinCharSetFFFF-H" w:hint="eastAsia"/>
          <w:color w:val="000000"/>
          <w:sz w:val="22"/>
          <w:szCs w:val="22"/>
        </w:rPr>
        <w:t>ｱﾚﾙｷﾞｰ</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無</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有</w:t>
      </w:r>
      <w:r>
        <w:rPr>
          <w:rFonts w:ascii="HGS明朝B-WinCharSetFFFF-H" w:eastAsia="HGS明朝B-WinCharSetFFFF-H" w:cs="HGS明朝B-WinCharSetFFFF-H"/>
          <w:color w:val="000000"/>
          <w:sz w:val="22"/>
          <w:szCs w:val="22"/>
        </w:rPr>
        <w:t xml:space="preserve"> </w:t>
      </w:r>
      <w:r>
        <w:rPr>
          <w:rFonts w:ascii="HGS明朝B-WinCharSetFFFF-H" w:eastAsia="HGS明朝B-WinCharSetFFFF-H" w:cs="HGS明朝B-WinCharSetFFFF-H" w:hint="eastAsia"/>
          <w:color w:val="000000"/>
          <w:sz w:val="22"/>
          <w:szCs w:val="22"/>
        </w:rPr>
        <w:t>その他</w:t>
      </w:r>
    </w:p>
    <w:p w:rsidR="009F3975" w:rsidRDefault="009F3975" w:rsidP="009F3975">
      <w:pPr>
        <w:widowControl w:val="0"/>
        <w:autoSpaceDE w:val="0"/>
        <w:autoSpaceDN w:val="0"/>
        <w:adjustRightInd w:val="0"/>
        <w:spacing w:line="0" w:lineRule="atLeast"/>
        <w:rPr>
          <w:rFonts w:ascii="ＭＳ明朝-WinCharSetFFFF-H" w:eastAsia="ＭＳ明朝-WinCharSetFFFF-H" w:cs="ＭＳ明朝-WinCharSetFFFF-H"/>
          <w:color w:val="FFFFFF"/>
          <w:sz w:val="24"/>
          <w:szCs w:val="24"/>
        </w:rPr>
      </w:pPr>
      <w:r>
        <w:rPr>
          <w:rFonts w:ascii="ＭＳ明朝-WinCharSetFFFF-H" w:eastAsia="ＭＳ明朝-WinCharSetFFFF-H" w:cs="ＭＳ明朝-WinCharSetFFFF-H" w:hint="eastAsia"/>
          <w:color w:val="FFFFFF"/>
          <w:sz w:val="24"/>
          <w:szCs w:val="24"/>
        </w:rPr>
        <w:t>✂</w:t>
      </w:r>
    </w:p>
    <w:p w:rsidR="009F3975" w:rsidRPr="009F3975" w:rsidRDefault="009F3975" w:rsidP="009F3975">
      <w:pPr>
        <w:widowControl w:val="0"/>
        <w:autoSpaceDE w:val="0"/>
        <w:autoSpaceDN w:val="0"/>
        <w:adjustRightInd w:val="0"/>
        <w:spacing w:line="0" w:lineRule="atLeast"/>
        <w:rPr>
          <w:rFonts w:ascii="HGS明朝B-WinCharSetFFFF-H" w:eastAsia="HGS明朝B-WinCharSetFFFF-H" w:cs="HGS明朝B-WinCharSetFFFF-H"/>
          <w:color w:val="FF0000"/>
          <w:sz w:val="40"/>
          <w:szCs w:val="40"/>
        </w:rPr>
      </w:pPr>
      <w:r w:rsidRPr="009F3975">
        <w:rPr>
          <w:rFonts w:ascii="HGS明朝B-WinCharSetFFFF-H" w:eastAsia="HGS明朝B-WinCharSetFFFF-H" w:cs="HGS明朝B-WinCharSetFFFF-H" w:hint="eastAsia"/>
          <w:color w:val="FF0000"/>
          <w:sz w:val="40"/>
          <w:szCs w:val="40"/>
        </w:rPr>
        <w:t>緊急医療情報カード在中</w:t>
      </w:r>
      <w:r w:rsidRPr="009F3975">
        <w:rPr>
          <w:rFonts w:ascii="HGS明朝B-WinCharSetFFFF-H" w:eastAsia="HGS明朝B-WinCharSetFFFF-H" w:cs="HGS明朝B-WinCharSetFFFF-H"/>
          <w:color w:val="FF0000"/>
          <w:sz w:val="40"/>
          <w:szCs w:val="40"/>
        </w:rPr>
        <w:t xml:space="preserve"> </w:t>
      </w:r>
      <w:r w:rsidRPr="009F3975">
        <w:rPr>
          <w:rFonts w:ascii="HGS明朝B-WinCharSetFFFF-H" w:eastAsia="HGS明朝B-WinCharSetFFFF-H" w:cs="HGS明朝B-WinCharSetFFFF-H" w:hint="eastAsia"/>
          <w:color w:val="FF0000"/>
          <w:sz w:val="40"/>
          <w:szCs w:val="40"/>
        </w:rPr>
        <w:t>緊急医療情報カード在中</w:t>
      </w:r>
    </w:p>
    <w:p w:rsidR="009F3975" w:rsidRPr="009F3975" w:rsidRDefault="009F3975" w:rsidP="009F3975">
      <w:pPr>
        <w:spacing w:line="0" w:lineRule="atLeast"/>
        <w:rPr>
          <w:rFonts w:ascii="ＭＳ Ｐゴシック" w:eastAsia="ＭＳ Ｐゴシック" w:hAnsi="ＭＳ Ｐゴシック"/>
          <w:b/>
          <w:color w:val="C00000"/>
          <w:sz w:val="24"/>
          <w:szCs w:val="24"/>
        </w:rPr>
      </w:pPr>
      <w:r w:rsidRPr="009F3975">
        <w:rPr>
          <w:rFonts w:ascii="HGS明朝B-WinCharSetFFFF-H" w:eastAsia="HGS明朝B-WinCharSetFFFF-H" w:cs="HGS明朝B-WinCharSetFFFF-H" w:hint="eastAsia"/>
          <w:b/>
          <w:color w:val="FF0000"/>
        </w:rPr>
        <w:t>（冷蔵庫の扉用）</w:t>
      </w:r>
      <w:r w:rsidRPr="009F3975">
        <w:rPr>
          <w:rFonts w:ascii="HGS明朝B-WinCharSetFFFF-H" w:eastAsia="HGS明朝B-WinCharSetFFFF-H" w:cs="HGS明朝B-WinCharSetFFFF-H"/>
          <w:b/>
          <w:color w:val="FF0000"/>
        </w:rPr>
        <w:t xml:space="preserve"> </w:t>
      </w:r>
      <w:r w:rsidRPr="009F3975">
        <w:rPr>
          <w:rFonts w:ascii="HGS明朝B-WinCharSetFFFF-H" w:eastAsia="HGS明朝B-WinCharSetFFFF-H" w:cs="HGS明朝B-WinCharSetFFFF-H" w:hint="eastAsia"/>
          <w:b/>
          <w:color w:val="FF0000"/>
        </w:rPr>
        <w:t>（容器用）</w:t>
      </w: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Pr="009F3975" w:rsidRDefault="009F3975" w:rsidP="009F3975">
      <w:pPr>
        <w:spacing w:before="100" w:beforeAutospacing="1" w:after="100" w:afterAutospacing="1" w:line="384" w:lineRule="auto"/>
        <w:jc w:val="center"/>
        <w:rPr>
          <w:rFonts w:ascii="ＭＳ Ｐゴシック" w:eastAsia="ＭＳ Ｐゴシック" w:hAnsi="ＭＳ Ｐゴシック" w:cs="ＭＳ Ｐゴシック"/>
          <w:b/>
          <w:bCs/>
          <w:color w:val="132C6E"/>
          <w:sz w:val="20"/>
          <w:szCs w:val="20"/>
        </w:rPr>
      </w:pPr>
      <w:r w:rsidRPr="009F3975">
        <w:rPr>
          <w:rFonts w:ascii="ＭＳ Ｐゴシック" w:eastAsia="ＭＳ Ｐゴシック" w:hAnsi="ＭＳ Ｐゴシック" w:cs="ＭＳ Ｐゴシック"/>
          <w:b/>
          <w:bCs/>
          <w:noProof/>
          <w:color w:val="009999"/>
          <w:sz w:val="20"/>
          <w:szCs w:val="20"/>
        </w:rPr>
        <w:lastRenderedPageBreak/>
        <w:drawing>
          <wp:inline distT="0" distB="0" distL="0" distR="0" wp14:anchorId="0E5D5A44" wp14:editId="2E5C8C24">
            <wp:extent cx="1571625" cy="523875"/>
            <wp:effectExtent l="0" t="0" r="9525" b="9525"/>
            <wp:docPr id="7" name="図 7" descr="HAEI">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EI">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523875"/>
                    </a:xfrm>
                    <a:prstGeom prst="rect">
                      <a:avLst/>
                    </a:prstGeom>
                    <a:noFill/>
                    <a:ln>
                      <a:noFill/>
                    </a:ln>
                  </pic:spPr>
                </pic:pic>
              </a:graphicData>
            </a:graphic>
          </wp:inline>
        </w:drawing>
      </w:r>
    </w:p>
    <w:p w:rsidR="009F3975" w:rsidRPr="009F3975" w:rsidRDefault="009F3975" w:rsidP="009F3975">
      <w:pPr>
        <w:spacing w:before="100" w:beforeAutospacing="1" w:after="100" w:afterAutospacing="1" w:line="384" w:lineRule="auto"/>
        <w:jc w:val="both"/>
        <w:outlineLvl w:val="2"/>
        <w:rPr>
          <w:rFonts w:ascii="ＭＳ Ｐゴシック" w:eastAsia="ＭＳ Ｐゴシック" w:hAnsi="ＭＳ Ｐゴシック" w:cs="ＭＳ Ｐゴシック"/>
          <w:color w:val="112D6C"/>
          <w:sz w:val="22"/>
          <w:szCs w:val="22"/>
        </w:rPr>
      </w:pPr>
      <w:r w:rsidRPr="009F3975">
        <w:rPr>
          <w:rFonts w:ascii="ＭＳ Ｐゴシック" w:eastAsia="ＭＳ Ｐゴシック" w:hAnsi="ＭＳ Ｐゴシック" w:cs="ＭＳ Ｐゴシック"/>
          <w:noProof/>
          <w:color w:val="112D6C"/>
          <w:sz w:val="22"/>
          <w:szCs w:val="22"/>
        </w:rPr>
        <w:drawing>
          <wp:inline distT="0" distB="0" distL="0" distR="0" wp14:anchorId="50DCFFA4" wp14:editId="49481F54">
            <wp:extent cx="5657850" cy="228600"/>
            <wp:effectExtent l="0" t="0" r="0" b="0"/>
            <wp:docPr id="8" name="図 8" descr="タイ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イト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228600"/>
                    </a:xfrm>
                    <a:prstGeom prst="rect">
                      <a:avLst/>
                    </a:prstGeom>
                    <a:noFill/>
                    <a:ln>
                      <a:noFill/>
                    </a:ln>
                  </pic:spPr>
                </pic:pic>
              </a:graphicData>
            </a:graphic>
          </wp:inline>
        </w:drawing>
      </w:r>
    </w:p>
    <w:p w:rsidR="009F3975" w:rsidRPr="009F3975" w:rsidRDefault="009F3975" w:rsidP="009F3975">
      <w:pPr>
        <w:spacing w:before="100" w:beforeAutospacing="1" w:after="100" w:afterAutospacing="1" w:line="384" w:lineRule="auto"/>
        <w:jc w:val="both"/>
        <w:rPr>
          <w:rFonts w:ascii="ＭＳ Ｐゴシック" w:eastAsia="ＭＳ Ｐゴシック" w:hAnsi="ＭＳ Ｐゴシック" w:cs="ＭＳ Ｐゴシック"/>
          <w:color w:val="112D6C"/>
          <w:sz w:val="22"/>
          <w:szCs w:val="22"/>
        </w:rPr>
      </w:pPr>
      <w:r w:rsidRPr="009F3975">
        <w:rPr>
          <w:rFonts w:ascii="ＭＳ Ｐゴシック" w:eastAsia="ＭＳ Ｐゴシック" w:hAnsi="ＭＳ Ｐゴシック" w:cs="ＭＳ Ｐゴシック" w:hint="eastAsia"/>
          <w:color w:val="112D6C"/>
          <w:sz w:val="22"/>
          <w:szCs w:val="22"/>
        </w:rPr>
        <w:t>下記リンクより緊急時連絡カードをダウンロードしていただき、印刷してお使いください。</w:t>
      </w:r>
    </w:p>
    <w:p w:rsidR="009F3975" w:rsidRPr="009F3975" w:rsidRDefault="009F3975" w:rsidP="009F3975">
      <w:pPr>
        <w:spacing w:line="384" w:lineRule="auto"/>
        <w:jc w:val="both"/>
        <w:rPr>
          <w:rFonts w:ascii="ＭＳ Ｐゴシック" w:eastAsia="ＭＳ Ｐゴシック" w:hAnsi="ＭＳ Ｐゴシック" w:cs="ＭＳ Ｐゴシック"/>
          <w:color w:val="112D6C"/>
          <w:sz w:val="22"/>
          <w:szCs w:val="22"/>
        </w:rPr>
      </w:pPr>
      <w:r w:rsidRPr="009F3975">
        <w:rPr>
          <w:rFonts w:ascii="ＭＳ Ｐゴシック" w:eastAsia="ＭＳ Ｐゴシック" w:hAnsi="ＭＳ Ｐゴシック" w:cs="ＭＳ Ｐゴシック"/>
          <w:noProof/>
          <w:color w:val="112D6C"/>
          <w:sz w:val="22"/>
          <w:szCs w:val="22"/>
        </w:rPr>
        <w:drawing>
          <wp:inline distT="0" distB="0" distL="0" distR="0" wp14:anchorId="2DEC7E0B" wp14:editId="64AC2D7B">
            <wp:extent cx="3028950" cy="3655046"/>
            <wp:effectExtent l="0" t="0" r="0" b="3175"/>
            <wp:docPr id="9" name="図 9" descr="サムネイル．緊急連絡時カード（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サムネイル．緊急連絡時カード（表）"/>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3655046"/>
                    </a:xfrm>
                    <a:prstGeom prst="rect">
                      <a:avLst/>
                    </a:prstGeom>
                    <a:noFill/>
                    <a:ln>
                      <a:noFill/>
                    </a:ln>
                  </pic:spPr>
                </pic:pic>
              </a:graphicData>
            </a:graphic>
          </wp:inline>
        </w:drawing>
      </w:r>
    </w:p>
    <w:p w:rsidR="009F3975" w:rsidRPr="009F3975" w:rsidRDefault="009F3975" w:rsidP="009F3975">
      <w:pPr>
        <w:spacing w:line="0" w:lineRule="atLeast"/>
        <w:jc w:val="both"/>
        <w:rPr>
          <w:rFonts w:ascii="ＭＳ Ｐゴシック" w:eastAsia="ＭＳ Ｐゴシック" w:hAnsi="ＭＳ Ｐゴシック" w:cs="ＭＳ Ｐゴシック"/>
          <w:color w:val="153684"/>
          <w:sz w:val="24"/>
          <w:szCs w:val="24"/>
        </w:rPr>
      </w:pPr>
      <w:r w:rsidRPr="009F3975">
        <w:rPr>
          <w:rFonts w:ascii="ＭＳ Ｐゴシック" w:eastAsia="ＭＳ Ｐゴシック" w:hAnsi="ＭＳ Ｐゴシック" w:cs="ＭＳ Ｐゴシック" w:hint="eastAsia"/>
          <w:color w:val="153684"/>
          <w:sz w:val="24"/>
          <w:szCs w:val="24"/>
        </w:rPr>
        <w:t>発作はいつ起こるか予測が困難です。そのため「緊急時連絡カード」を常に携帯しておくことが肝要です。喉や舌で浮腫が起こると、病症を周囲に伝えることが難しくなります。その時にこのカードを見せることで、医療関係者に病気の情報を伝えることができたりします。</w:t>
      </w:r>
    </w:p>
    <w:p w:rsidR="009F3975" w:rsidRPr="009F3975" w:rsidRDefault="009F3975" w:rsidP="009F3975">
      <w:pPr>
        <w:spacing w:line="0" w:lineRule="atLeast"/>
        <w:jc w:val="both"/>
        <w:rPr>
          <w:rFonts w:ascii="ＭＳ Ｐゴシック" w:eastAsia="ＭＳ Ｐゴシック" w:hAnsi="ＭＳ Ｐゴシック" w:cs="ＭＳ Ｐゴシック"/>
          <w:color w:val="153684"/>
          <w:sz w:val="24"/>
          <w:szCs w:val="24"/>
        </w:rPr>
      </w:pPr>
      <w:r w:rsidRPr="009F3975">
        <w:rPr>
          <w:rFonts w:ascii="ＭＳ Ｐゴシック" w:eastAsia="ＭＳ Ｐゴシック" w:hAnsi="ＭＳ Ｐゴシック" w:cs="ＭＳ Ｐゴシック" w:hint="eastAsia"/>
          <w:color w:val="153684"/>
          <w:sz w:val="24"/>
          <w:szCs w:val="24"/>
        </w:rPr>
        <w:t>また、治療法を明記することで重篤な症状への対応を伝達することが可能です。</w:t>
      </w:r>
    </w:p>
    <w:p w:rsidR="009F3975" w:rsidRPr="009F3975" w:rsidRDefault="00710F56" w:rsidP="009F3975">
      <w:pPr>
        <w:spacing w:before="150" w:after="100" w:afterAutospacing="1" w:line="384" w:lineRule="auto"/>
        <w:jc w:val="both"/>
        <w:rPr>
          <w:rFonts w:ascii="ＭＳ Ｐゴシック" w:eastAsia="ＭＳ Ｐゴシック" w:hAnsi="ＭＳ Ｐゴシック" w:cs="ＭＳ Ｐゴシック"/>
          <w:color w:val="112D6C"/>
          <w:sz w:val="22"/>
          <w:szCs w:val="22"/>
        </w:rPr>
      </w:pPr>
      <w:hyperlink r:id="rId16" w:tgtFrame="_blank" w:history="1">
        <w:r w:rsidR="009F3975" w:rsidRPr="009F3975">
          <w:rPr>
            <w:rFonts w:ascii="ＭＳ Ｐゴシック" w:eastAsia="ＭＳ Ｐゴシック" w:hAnsi="ＭＳ Ｐゴシック" w:cs="ＭＳ Ｐゴシック" w:hint="eastAsia"/>
            <w:b/>
            <w:bCs/>
            <w:color w:val="FF9813"/>
            <w:sz w:val="22"/>
            <w:szCs w:val="22"/>
            <w:u w:val="single"/>
          </w:rPr>
          <w:t>緊急時連絡カード（表）をダウンロード</w:t>
        </w:r>
      </w:hyperlink>
    </w:p>
    <w:p w:rsidR="009F3975" w:rsidRPr="009F3975" w:rsidRDefault="009F3975" w:rsidP="009F3975">
      <w:pPr>
        <w:spacing w:line="384" w:lineRule="auto"/>
        <w:jc w:val="both"/>
        <w:rPr>
          <w:rFonts w:ascii="ＭＳ Ｐゴシック" w:eastAsia="ＭＳ Ｐゴシック" w:hAnsi="ＭＳ Ｐゴシック" w:cs="ＭＳ Ｐゴシック"/>
          <w:color w:val="112D6C"/>
          <w:sz w:val="22"/>
          <w:szCs w:val="22"/>
        </w:rPr>
      </w:pPr>
      <w:r w:rsidRPr="009F3975">
        <w:rPr>
          <w:rFonts w:ascii="ＭＳ Ｐゴシック" w:eastAsia="ＭＳ Ｐゴシック" w:hAnsi="ＭＳ Ｐゴシック" w:cs="ＭＳ Ｐゴシック"/>
          <w:noProof/>
          <w:color w:val="112D6C"/>
          <w:sz w:val="22"/>
          <w:szCs w:val="22"/>
        </w:rPr>
        <w:lastRenderedPageBreak/>
        <w:drawing>
          <wp:inline distT="0" distB="0" distL="0" distR="0" wp14:anchorId="77C2D387" wp14:editId="0839C806">
            <wp:extent cx="2857500" cy="3448156"/>
            <wp:effectExtent l="0" t="0" r="0" b="0"/>
            <wp:docPr id="10" name="図 10" descr="サムネイル．緊急連絡時カード（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サムネイル．緊急連絡時カード（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3448156"/>
                    </a:xfrm>
                    <a:prstGeom prst="rect">
                      <a:avLst/>
                    </a:prstGeom>
                    <a:noFill/>
                    <a:ln>
                      <a:noFill/>
                    </a:ln>
                  </pic:spPr>
                </pic:pic>
              </a:graphicData>
            </a:graphic>
          </wp:inline>
        </w:drawing>
      </w: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Default="009F3975" w:rsidP="00216DDD">
      <w:pPr>
        <w:spacing w:beforeLines="100" w:before="360"/>
        <w:rPr>
          <w:rFonts w:ascii="ＭＳ Ｐゴシック" w:eastAsia="ＭＳ Ｐゴシック" w:hAnsi="ＭＳ Ｐゴシック"/>
          <w:b/>
          <w:color w:val="C00000"/>
          <w:sz w:val="24"/>
          <w:szCs w:val="24"/>
        </w:rPr>
      </w:pPr>
    </w:p>
    <w:p w:rsidR="009F3975" w:rsidRPr="009F3975" w:rsidRDefault="009F3975" w:rsidP="00216DDD">
      <w:pPr>
        <w:spacing w:beforeLines="100" w:before="360"/>
        <w:rPr>
          <w:rFonts w:ascii="ＭＳ Ｐゴシック" w:eastAsia="ＭＳ Ｐゴシック" w:hAnsi="ＭＳ Ｐゴシック"/>
          <w:b/>
          <w:color w:val="C00000"/>
          <w:sz w:val="24"/>
          <w:szCs w:val="24"/>
        </w:rPr>
      </w:pPr>
    </w:p>
    <w:p w:rsidR="00216DDD" w:rsidRPr="009F3975" w:rsidRDefault="00216DDD" w:rsidP="00216DDD">
      <w:pPr>
        <w:spacing w:beforeLines="100" w:before="360"/>
        <w:rPr>
          <w:rFonts w:ascii="ＭＳ Ｐゴシック" w:eastAsia="ＭＳ Ｐゴシック" w:hAnsi="ＭＳ Ｐゴシック"/>
          <w:b/>
          <w:sz w:val="24"/>
          <w:szCs w:val="24"/>
        </w:rPr>
      </w:pPr>
      <w:r w:rsidRPr="009F3975">
        <w:rPr>
          <w:rFonts w:ascii="ＭＳ Ｐゴシック" w:eastAsia="ＭＳ Ｐゴシック" w:hAnsi="ＭＳ Ｐゴシック" w:hint="eastAsia"/>
          <w:b/>
          <w:noProof/>
          <w:color w:val="C00000"/>
          <w:sz w:val="24"/>
          <w:szCs w:val="24"/>
        </w:rPr>
        <mc:AlternateContent>
          <mc:Choice Requires="wpg">
            <w:drawing>
              <wp:anchor distT="0" distB="0" distL="114300" distR="114300" simplePos="0" relativeHeight="251659264" behindDoc="0" locked="0" layoutInCell="1" allowOverlap="1" wp14:anchorId="0FA1B780" wp14:editId="4A09502A">
                <wp:simplePos x="0" y="0"/>
                <wp:positionH relativeFrom="column">
                  <wp:posOffset>1632585</wp:posOffset>
                </wp:positionH>
                <wp:positionV relativeFrom="paragraph">
                  <wp:posOffset>215900</wp:posOffset>
                </wp:positionV>
                <wp:extent cx="4714875" cy="3114675"/>
                <wp:effectExtent l="0" t="0" r="28575" b="28575"/>
                <wp:wrapNone/>
                <wp:docPr id="281" name="グループ化 281"/>
                <wp:cNvGraphicFramePr/>
                <a:graphic xmlns:a="http://schemas.openxmlformats.org/drawingml/2006/main">
                  <a:graphicData uri="http://schemas.microsoft.com/office/word/2010/wordprocessingGroup">
                    <wpg:wgp>
                      <wpg:cNvGrpSpPr/>
                      <wpg:grpSpPr>
                        <a:xfrm>
                          <a:off x="0" y="0"/>
                          <a:ext cx="4714875" cy="3114675"/>
                          <a:chOff x="0" y="0"/>
                          <a:chExt cx="4714875" cy="3114675"/>
                        </a:xfrm>
                      </wpg:grpSpPr>
                      <wps:wsp>
                        <wps:cNvPr id="72" name="角丸四角形吹き出し 72"/>
                        <wps:cNvSpPr/>
                        <wps:spPr>
                          <a:xfrm>
                            <a:off x="523875" y="0"/>
                            <a:ext cx="4191000" cy="1358900"/>
                          </a:xfrm>
                          <a:prstGeom prst="wedgeRoundRectCallout">
                            <a:avLst>
                              <a:gd name="adj1" fmla="val -58567"/>
                              <a:gd name="adj2" fmla="val 21669"/>
                              <a:gd name="adj3" fmla="val 16667"/>
                            </a:avLst>
                          </a:prstGeom>
                          <a:solidFill>
                            <a:sysClr val="window" lastClr="FFFFFF"/>
                          </a:solidFill>
                          <a:ln w="12700" cap="flat" cmpd="sng" algn="ctr">
                            <a:solidFill>
                              <a:sysClr val="windowText" lastClr="000000"/>
                            </a:solidFill>
                            <a:prstDash val="solid"/>
                          </a:ln>
                          <a:effectLst/>
                        </wps:spPr>
                        <wps:txbx>
                          <w:txbxContent>
                            <w:p w:rsidR="00216DDD" w:rsidRPr="00617B43" w:rsidRDefault="00216DDD" w:rsidP="00216DDD">
                              <w:pPr>
                                <w:spacing w:line="0" w:lineRule="atLeast"/>
                                <w:rPr>
                                  <w:rFonts w:ascii="ＭＳ Ｐゴシック" w:eastAsia="ＭＳ Ｐゴシック" w:hAnsi="ＭＳ Ｐゴシック"/>
                                  <w:sz w:val="20"/>
                                  <w:szCs w:val="20"/>
                                </w:rPr>
                              </w:pPr>
                              <w:r w:rsidRPr="00617B43">
                                <w:rPr>
                                  <w:rFonts w:ascii="ＭＳ Ｐゴシック" w:eastAsia="ＭＳ Ｐゴシック" w:hAnsi="ＭＳ Ｐゴシック" w:hint="eastAsia"/>
                                  <w:sz w:val="20"/>
                                  <w:szCs w:val="20"/>
                                </w:rPr>
                                <w:t>この</w:t>
                              </w:r>
                              <w:r>
                                <w:rPr>
                                  <w:rFonts w:ascii="ＭＳ Ｐゴシック" w:eastAsia="ＭＳ Ｐゴシック" w:hAnsi="ＭＳ Ｐゴシック" w:hint="eastAsia"/>
                                  <w:sz w:val="20"/>
                                  <w:szCs w:val="20"/>
                                </w:rPr>
                                <w:t>「</w:t>
                              </w:r>
                              <w:r w:rsidRPr="00617B43">
                                <w:rPr>
                                  <w:rFonts w:ascii="ＭＳ Ｐゴシック" w:eastAsia="ＭＳ Ｐゴシック" w:hAnsi="ＭＳ Ｐゴシック" w:hint="eastAsia"/>
                                  <w:sz w:val="20"/>
                                  <w:szCs w:val="20"/>
                                </w:rPr>
                                <w:t>あなたと家族の安全ノート</w:t>
                              </w:r>
                              <w:r>
                                <w:rPr>
                                  <w:rFonts w:ascii="ＭＳ Ｐゴシック" w:eastAsia="ＭＳ Ｐゴシック" w:hAnsi="ＭＳ Ｐゴシック" w:hint="eastAsia"/>
                                  <w:sz w:val="20"/>
                                  <w:szCs w:val="20"/>
                                </w:rPr>
                                <w:t>」</w:t>
                              </w:r>
                              <w:r w:rsidRPr="00617B43">
                                <w:rPr>
                                  <w:rFonts w:ascii="ＭＳ Ｐゴシック" w:eastAsia="ＭＳ Ｐゴシック" w:hAnsi="ＭＳ Ｐゴシック" w:hint="eastAsia"/>
                                  <w:sz w:val="20"/>
                                  <w:szCs w:val="20"/>
                                </w:rPr>
                                <w:t>には</w:t>
                              </w:r>
                              <w:r>
                                <w:rPr>
                                  <w:rFonts w:ascii="ＭＳ Ｐゴシック" w:eastAsia="ＭＳ Ｐゴシック" w:hAnsi="ＭＳ Ｐゴシック" w:hint="eastAsia"/>
                                  <w:sz w:val="20"/>
                                  <w:szCs w:val="20"/>
                                </w:rPr>
                                <w:t>これまでの</w:t>
                              </w:r>
                              <w:r w:rsidRPr="00617B43">
                                <w:rPr>
                                  <w:rFonts w:ascii="ＭＳ Ｐゴシック" w:eastAsia="ＭＳ Ｐゴシック" w:hAnsi="ＭＳ Ｐゴシック" w:hint="eastAsia"/>
                                  <w:sz w:val="20"/>
                                  <w:szCs w:val="20"/>
                                </w:rPr>
                                <w:t>“日頃の備え”とともに</w:t>
                              </w:r>
                              <w:r>
                                <w:rPr>
                                  <w:rFonts w:ascii="ＭＳ Ｐゴシック" w:eastAsia="ＭＳ Ｐゴシック" w:hAnsi="ＭＳ Ｐゴシック" w:hint="eastAsia"/>
                                  <w:sz w:val="20"/>
                                  <w:szCs w:val="20"/>
                                </w:rPr>
                                <w:t>、</w:t>
                              </w:r>
                              <w:r w:rsidRPr="00617B43">
                                <w:rPr>
                                  <w:rFonts w:ascii="ＭＳ Ｐゴシック" w:eastAsia="ＭＳ Ｐゴシック" w:hAnsi="ＭＳ Ｐゴシック" w:hint="eastAsia"/>
                                  <w:sz w:val="20"/>
                                  <w:szCs w:val="20"/>
                                </w:rPr>
                                <w:t>このあといざ“大地震が発生したら”どうするかもお示ししています。</w:t>
                              </w:r>
                            </w:p>
                            <w:p w:rsidR="00216DDD" w:rsidRPr="001D3094" w:rsidRDefault="00216DDD" w:rsidP="00216DDD">
                              <w:pPr>
                                <w:spacing w:beforeLines="50" w:before="180" w:line="0" w:lineRule="atLeast"/>
                                <w:rPr>
                                  <w:rFonts w:ascii="ＭＳ Ｐゴシック" w:eastAsia="ＭＳ Ｐゴシック" w:hAnsi="ＭＳ Ｐゴシック"/>
                                  <w:sz w:val="22"/>
                                  <w:szCs w:val="22"/>
                                  <w:u w:val="single"/>
                                </w:rPr>
                              </w:pPr>
                              <w:r w:rsidRPr="00617B43">
                                <w:rPr>
                                  <w:rFonts w:ascii="ＭＳ Ｐゴシック" w:eastAsia="ＭＳ Ｐゴシック" w:hAnsi="ＭＳ Ｐゴシック" w:hint="eastAsia"/>
                                  <w:sz w:val="20"/>
                                  <w:szCs w:val="20"/>
                                </w:rPr>
                                <w:t>これらをご家族のみなさん全員で確認し、いざ大地震が発生したときには</w:t>
                              </w:r>
                              <w:r>
                                <w:rPr>
                                  <w:rFonts w:ascii="ＭＳ Ｐゴシック" w:eastAsia="ＭＳ Ｐゴシック" w:hAnsi="ＭＳ Ｐゴシック" w:hint="eastAsia"/>
                                  <w:sz w:val="20"/>
                                  <w:szCs w:val="20"/>
                                </w:rPr>
                                <w:t xml:space="preserve">　</w:t>
                              </w:r>
                              <w:r w:rsidRPr="00617B43">
                                <w:rPr>
                                  <w:rFonts w:ascii="ＭＳ Ｐゴシック" w:eastAsia="ＭＳ Ｐゴシック" w:hAnsi="ＭＳ Ｐゴシック" w:hint="eastAsia"/>
                                  <w:sz w:val="20"/>
                                  <w:szCs w:val="20"/>
                                </w:rPr>
                                <w:t>もうこのノートは見なくても済むくらいにしっかり</w:t>
                              </w:r>
                              <w:r>
                                <w:rPr>
                                  <w:rFonts w:ascii="ＭＳ Ｐゴシック" w:eastAsia="ＭＳ Ｐゴシック" w:hAnsi="ＭＳ Ｐゴシック" w:hint="eastAsia"/>
                                  <w:sz w:val="20"/>
                                  <w:szCs w:val="20"/>
                                </w:rPr>
                                <w:t>頭に入れて</w:t>
                              </w:r>
                              <w:r w:rsidRPr="00617B43">
                                <w:rPr>
                                  <w:rFonts w:ascii="ＭＳ Ｐゴシック" w:eastAsia="ＭＳ Ｐゴシック" w:hAnsi="ＭＳ Ｐゴシック" w:hint="eastAsia"/>
                                  <w:sz w:val="20"/>
                                  <w:szCs w:val="20"/>
                                </w:rPr>
                                <w:t>おきましょう。</w:t>
                              </w:r>
                              <w:r>
                                <w:rPr>
                                  <w:rFonts w:ascii="ＭＳ Ｐゴシック" w:eastAsia="ＭＳ Ｐゴシック" w:hAnsi="ＭＳ Ｐゴシック" w:hint="eastAsia"/>
                                  <w:sz w:val="20"/>
                                  <w:szCs w:val="20"/>
                                </w:rPr>
                                <w:t xml:space="preserve">　　</w:t>
                              </w:r>
                              <w:r w:rsidRPr="00617B43">
                                <w:rPr>
                                  <w:rFonts w:ascii="ＭＳ Ｐゴシック" w:eastAsia="ＭＳ Ｐゴシック" w:hAnsi="ＭＳ Ｐゴシック" w:hint="eastAsia"/>
                                  <w:sz w:val="20"/>
                                  <w:szCs w:val="20"/>
                                </w:rPr>
                                <w:t>そして</w:t>
                              </w:r>
                              <w:r>
                                <w:rPr>
                                  <w:rFonts w:ascii="ＭＳ Ｐゴシック" w:eastAsia="ＭＳ Ｐゴシック" w:hAnsi="ＭＳ Ｐゴシック" w:hint="eastAsia"/>
                                  <w:sz w:val="20"/>
                                  <w:szCs w:val="20"/>
                                </w:rPr>
                                <w:t xml:space="preserve">ものの準備をし、非常時にはどのように行動すればよいかしっかり　</w:t>
                              </w:r>
                              <w:r w:rsidRPr="001D3094">
                                <w:rPr>
                                  <w:rFonts w:ascii="ＭＳ Ｐゴシック" w:eastAsia="ＭＳ Ｐゴシック" w:hAnsi="ＭＳ Ｐゴシック" w:hint="eastAsia"/>
                                  <w:sz w:val="22"/>
                                  <w:szCs w:val="22"/>
                                  <w:u w:val="single"/>
                                </w:rPr>
                                <w:t>身に付けておきましょう。</w:t>
                              </w:r>
                            </w:p>
                            <w:p w:rsidR="00216DDD" w:rsidRPr="001D3094" w:rsidRDefault="00216DDD" w:rsidP="00216DDD">
                              <w:pPr>
                                <w:spacing w:line="0" w:lineRule="atLeast"/>
                                <w:rPr>
                                  <w:rFonts w:ascii="ＭＳ Ｐゴシック" w:eastAsia="ＭＳ Ｐゴシック" w:hAnsi="ＭＳ Ｐゴシック"/>
                                  <w:sz w:val="22"/>
                                  <w:szCs w:val="22"/>
                                  <w:u w:val="single"/>
                                </w:rPr>
                              </w:pPr>
                            </w:p>
                            <w:p w:rsidR="00216DDD" w:rsidRDefault="00216DDD" w:rsidP="00216DDD">
                              <w:pPr>
                                <w:spacing w:line="0" w:lineRule="atLeast"/>
                                <w:rPr>
                                  <w:rFonts w:ascii="ＭＳ Ｐゴシック" w:eastAsia="ＭＳ Ｐゴシック" w:hAnsi="ＭＳ Ｐゴシック"/>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角丸四角形吹き出し 40"/>
                        <wps:cNvSpPr/>
                        <wps:spPr>
                          <a:xfrm>
                            <a:off x="1400175" y="1285875"/>
                            <a:ext cx="3314700" cy="596900"/>
                          </a:xfrm>
                          <a:prstGeom prst="wedgeRoundRectCallout">
                            <a:avLst>
                              <a:gd name="adj1" fmla="val -20374"/>
                              <a:gd name="adj2" fmla="val -61774"/>
                              <a:gd name="adj3" fmla="val 16667"/>
                            </a:avLst>
                          </a:prstGeom>
                          <a:solidFill>
                            <a:sysClr val="window" lastClr="FFFFFF"/>
                          </a:solidFill>
                          <a:ln w="12700" cap="flat" cmpd="sng" algn="ctr">
                            <a:solidFill>
                              <a:sysClr val="windowText" lastClr="000000"/>
                            </a:solidFill>
                            <a:prstDash val="solid"/>
                          </a:ln>
                          <a:effectLst/>
                        </wps:spPr>
                        <wps:txbx>
                          <w:txbxContent>
                            <w:p w:rsidR="00216DDD" w:rsidRDefault="00216DDD" w:rsidP="00216DDD">
                              <w:pPr>
                                <w:spacing w:line="0" w:lineRule="atLeast"/>
                                <w:rPr>
                                  <w:rFonts w:ascii="ＭＳ Ｐゴシック" w:eastAsia="ＭＳ Ｐゴシック" w:hAnsi="ＭＳ Ｐゴシック"/>
                                  <w:sz w:val="22"/>
                                  <w:szCs w:val="22"/>
                                  <w:u w:val="single"/>
                                </w:rPr>
                              </w:pPr>
                              <w:r w:rsidRPr="00E84B74">
                                <w:rPr>
                                  <w:rFonts w:ascii="ＭＳ Ｐゴシック" w:eastAsia="ＭＳ Ｐゴシック" w:hAnsi="ＭＳ Ｐゴシック" w:hint="eastAsia"/>
                                  <w:sz w:val="22"/>
                                  <w:szCs w:val="22"/>
                                  <w:u w:val="single"/>
                                </w:rPr>
                                <w:t>防災隊が行う防災訓練にもご近所のみなさん</w:t>
                              </w:r>
                            </w:p>
                            <w:p w:rsidR="00216DDD" w:rsidRPr="00E84B74" w:rsidRDefault="00216DDD" w:rsidP="00216DDD">
                              <w:pPr>
                                <w:spacing w:line="0" w:lineRule="atLeast"/>
                                <w:rPr>
                                  <w:rFonts w:ascii="ＭＳ Ｐゴシック" w:eastAsia="ＭＳ Ｐゴシック" w:hAnsi="ＭＳ Ｐゴシック"/>
                                  <w:sz w:val="22"/>
                                  <w:szCs w:val="22"/>
                                  <w:u w:val="single"/>
                                </w:rPr>
                              </w:pPr>
                              <w:r w:rsidRPr="00E84B74">
                                <w:rPr>
                                  <w:rFonts w:ascii="ＭＳ Ｐゴシック" w:eastAsia="ＭＳ Ｐゴシック" w:hAnsi="ＭＳ Ｐゴシック" w:hint="eastAsia"/>
                                  <w:sz w:val="22"/>
                                  <w:szCs w:val="22"/>
                                  <w:u w:val="single"/>
                                </w:rPr>
                                <w:t>こぞってご参加ください。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グループ化 55"/>
                        <wpg:cNvGrpSpPr/>
                        <wpg:grpSpPr>
                          <a:xfrm>
                            <a:off x="0" y="1485900"/>
                            <a:ext cx="1304925" cy="1162050"/>
                            <a:chOff x="0" y="0"/>
                            <a:chExt cx="1304925" cy="1162050"/>
                          </a:xfrm>
                        </wpg:grpSpPr>
                        <wps:wsp>
                          <wps:cNvPr id="62" name="テキスト ボックス 62"/>
                          <wps:cNvSpPr txBox="1"/>
                          <wps:spPr>
                            <a:xfrm>
                              <a:off x="0" y="9525"/>
                              <a:ext cx="1295400" cy="1152525"/>
                            </a:xfrm>
                            <a:prstGeom prst="rect">
                              <a:avLst/>
                            </a:prstGeom>
                            <a:noFill/>
                            <a:ln w="6350">
                              <a:noFill/>
                            </a:ln>
                            <a:effectLst/>
                          </wps:spPr>
                          <wps:txbx>
                            <w:txbxContent>
                              <w:p w:rsidR="00216DDD" w:rsidRPr="00CE3612" w:rsidRDefault="00216DDD" w:rsidP="00216DDD">
                                <w:pPr>
                                  <w:ind w:firstLineChars="177" w:firstLine="319"/>
                                  <w:rPr>
                                    <w:rFonts w:ascii="ＭＳ Ｐゴシック" w:eastAsia="ＭＳ Ｐゴシック" w:hAnsi="ＭＳ Ｐゴシック"/>
                                    <w:i/>
                                    <w:color w:val="C00000"/>
                                    <w:sz w:val="18"/>
                                    <w:szCs w:val="18"/>
                                  </w:rPr>
                                </w:pPr>
                                <w:r w:rsidRPr="00CE3612">
                                  <w:rPr>
                                    <w:rFonts w:ascii="ＭＳ Ｐゴシック" w:eastAsia="ＭＳ Ｐゴシック" w:hAnsi="ＭＳ Ｐゴシック" w:hint="eastAsia"/>
                                    <w:i/>
                                    <w:color w:val="C00000"/>
                                    <w:sz w:val="18"/>
                                    <w:szCs w:val="18"/>
                                  </w:rPr>
                                  <w:t>非常時情報カード</w:t>
                                </w:r>
                              </w:p>
                              <w:p w:rsidR="00216DDD" w:rsidRDefault="00216DDD" w:rsidP="00216DDD">
                                <w:pPr>
                                  <w:ind w:firstLineChars="138" w:firstLine="221"/>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非常時連絡先</w:t>
                                </w:r>
                              </w:p>
                              <w:p w:rsidR="00216DDD" w:rsidRDefault="00216DDD" w:rsidP="00216DDD">
                                <w:pPr>
                                  <w:ind w:firstLineChars="88" w:firstLine="141"/>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体の様子</w:t>
                                </w:r>
                              </w:p>
                              <w:p w:rsidR="00216DDD" w:rsidRPr="005C3618" w:rsidRDefault="00216DDD" w:rsidP="00216DDD">
                                <w:pPr>
                                  <w:ind w:firstLineChars="100" w:firstLine="160"/>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血液型・持病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平行四辺形 58"/>
                          <wps:cNvSpPr/>
                          <wps:spPr>
                            <a:xfrm>
                              <a:off x="0" y="0"/>
                              <a:ext cx="1304925" cy="1038225"/>
                            </a:xfrm>
                            <a:prstGeom prst="parallelogram">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角丸四角形吹き出し 51"/>
                        <wps:cNvSpPr/>
                        <wps:spPr>
                          <a:xfrm>
                            <a:off x="1089025" y="1870075"/>
                            <a:ext cx="3625850" cy="1244600"/>
                          </a:xfrm>
                          <a:prstGeom prst="wedgeRoundRectCallout">
                            <a:avLst>
                              <a:gd name="adj1" fmla="val -51860"/>
                              <a:gd name="adj2" fmla="val -28255"/>
                              <a:gd name="adj3" fmla="val 16667"/>
                            </a:avLst>
                          </a:prstGeom>
                          <a:solidFill>
                            <a:sysClr val="window" lastClr="FFFFFF"/>
                          </a:solidFill>
                          <a:ln w="12700" cap="flat" cmpd="sng" algn="ctr">
                            <a:solidFill>
                              <a:sysClr val="windowText" lastClr="000000"/>
                            </a:solidFill>
                            <a:prstDash val="solid"/>
                          </a:ln>
                          <a:effectLst/>
                        </wps:spPr>
                        <wps:txbx>
                          <w:txbxContent>
                            <w:p w:rsidR="00216DDD" w:rsidRDefault="00216DDD" w:rsidP="00216DDD">
                              <w:pPr>
                                <w:spacing w:line="0" w:lineRule="atLeast"/>
                                <w:jc w:val="distribute"/>
                                <w:rPr>
                                  <w:rFonts w:ascii="ＭＳ Ｐゴシック" w:eastAsia="ＭＳ Ｐゴシック" w:hAnsi="ＭＳ Ｐゴシック"/>
                                  <w:sz w:val="20"/>
                                  <w:szCs w:val="20"/>
                                </w:rPr>
                              </w:pPr>
                              <w:r w:rsidRPr="005E4F87">
                                <w:rPr>
                                  <w:rFonts w:ascii="ＭＳ Ｐゴシック" w:eastAsia="ＭＳ Ｐゴシック" w:hAnsi="ＭＳ Ｐゴシック" w:hint="eastAsia"/>
                                  <w:sz w:val="20"/>
                                  <w:szCs w:val="20"/>
                                </w:rPr>
                                <w:t>ご自身の覚えとしたり、</w:t>
                              </w:r>
                              <w:r>
                                <w:rPr>
                                  <w:rFonts w:ascii="ＭＳ Ｐゴシック" w:eastAsia="ＭＳ Ｐゴシック" w:hAnsi="ＭＳ Ｐゴシック" w:hint="eastAsia"/>
                                  <w:sz w:val="20"/>
                                  <w:szCs w:val="20"/>
                                </w:rPr>
                                <w:t>助けのいるときに人に</w:t>
                              </w:r>
                              <w:r w:rsidRPr="005E4F87">
                                <w:rPr>
                                  <w:rFonts w:ascii="ＭＳ Ｐゴシック" w:eastAsia="ＭＳ Ｐゴシック" w:hAnsi="ＭＳ Ｐゴシック" w:hint="eastAsia"/>
                                  <w:sz w:val="20"/>
                                  <w:szCs w:val="20"/>
                                </w:rPr>
                                <w:t>見てもらうため</w:t>
                              </w:r>
                              <w:r>
                                <w:rPr>
                                  <w:rFonts w:ascii="ＭＳ Ｐゴシック" w:eastAsia="ＭＳ Ｐゴシック" w:hAnsi="ＭＳ Ｐゴシック" w:hint="eastAsia"/>
                                  <w:sz w:val="20"/>
                                  <w:szCs w:val="20"/>
                                </w:rPr>
                                <w:t>、連絡先や体の様子（血液型・持病など）などをまとめた</w:t>
                              </w:r>
                              <w:r w:rsidRPr="005E4F87">
                                <w:rPr>
                                  <w:rFonts w:ascii="ＭＳ Ｐゴシック" w:eastAsia="ＭＳ Ｐゴシック" w:hAnsi="ＭＳ Ｐゴシック" w:hint="eastAsia"/>
                                  <w:sz w:val="20"/>
                                  <w:szCs w:val="20"/>
                                </w:rPr>
                                <w:t>「非常時情報カード」を日頃用意しておいて、非常時にはこれを身に</w:t>
                              </w:r>
                              <w:r>
                                <w:rPr>
                                  <w:rFonts w:ascii="ＭＳ Ｐゴシック" w:eastAsia="ＭＳ Ｐゴシック" w:hAnsi="ＭＳ Ｐゴシック" w:hint="eastAsia"/>
                                  <w:sz w:val="20"/>
                                  <w:szCs w:val="20"/>
                                </w:rPr>
                                <w:t xml:space="preserve">　</w:t>
                              </w:r>
                              <w:r w:rsidRPr="005E4F87">
                                <w:rPr>
                                  <w:rFonts w:ascii="ＭＳ Ｐゴシック" w:eastAsia="ＭＳ Ｐゴシック" w:hAnsi="ＭＳ Ｐゴシック" w:hint="eastAsia"/>
                                  <w:sz w:val="20"/>
                                  <w:szCs w:val="20"/>
                                </w:rPr>
                                <w:t>付けておくようにするのもよいでしょう。</w:t>
                              </w:r>
                              <w:r>
                                <w:rPr>
                                  <w:rFonts w:ascii="ＭＳ Ｐゴシック" w:eastAsia="ＭＳ Ｐゴシック" w:hAnsi="ＭＳ Ｐゴシック" w:hint="eastAsia"/>
                                  <w:sz w:val="20"/>
                                  <w:szCs w:val="20"/>
                                </w:rPr>
                                <w:t>防災隊としてこれを作る手助けとなるマニュアルも用意していますので、必要により</w:t>
                              </w:r>
                            </w:p>
                            <w:p w:rsidR="00216DDD" w:rsidRDefault="00216DDD" w:rsidP="00216DDD">
                              <w:pPr>
                                <w:spacing w:line="0" w:lineRule="atLeast"/>
                              </w:pPr>
                              <w:r>
                                <w:rPr>
                                  <w:rFonts w:ascii="ＭＳ Ｐゴシック" w:eastAsia="ＭＳ Ｐゴシック" w:hAnsi="ＭＳ Ｐゴシック" w:hint="eastAsia"/>
                                  <w:sz w:val="20"/>
                                  <w:szCs w:val="20"/>
                                </w:rPr>
                                <w:t>所属支隊の支隊長あるいは班長にご相談ください。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1" o:spid="_x0000_s1026" style="position:absolute;margin-left:128.55pt;margin-top:17pt;width:371.25pt;height:245.25pt;z-index:251659264;mso-width-relative:margin;mso-height-relative:margin" coordsize="47148,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027" type="#_x0000_t62" style="position:absolute;left:5238;width:41910;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xy8QA&#10;AADbAAAADwAAAGRycy9kb3ducmV2LnhtbESPS2vCQBSF94X+h+EW3ASdNBaV6ChSEFwUSlPB7SVz&#10;88DMnZgZk9hf7xQKXR7O4+NsdqNpRE+dqy0reJ3FIIhzq2suFZy+D9MVCOeRNTaWScGdHOy2z08b&#10;TLUd+Iv6zJcijLBLUUHlfZtK6fKKDLqZbYmDV9jOoA+yK6XucAjjppFJHC+kwZoDocKW3ivKL9nN&#10;BO7HvGgXA35y/abtzzW6nYtLpNTkZdyvQXga/X/4r33UCpYJ/H4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McvEAAAA2wAAAA8AAAAAAAAAAAAAAAAAmAIAAGRycy9k&#10;b3ducmV2LnhtbFBLBQYAAAAABAAEAPUAAACJAwAAAAA=&#10;" adj="-1850,15481" fillcolor="window" strokecolor="windowText" strokeweight="1pt">
                  <v:textbox>
                    <w:txbxContent>
                      <w:p w:rsidR="00216DDD" w:rsidRPr="00617B43" w:rsidRDefault="00216DDD" w:rsidP="00216DDD">
                        <w:pPr>
                          <w:spacing w:line="0" w:lineRule="atLeast"/>
                          <w:rPr>
                            <w:rFonts w:ascii="ＭＳ Ｐゴシック" w:eastAsia="ＭＳ Ｐゴシック" w:hAnsi="ＭＳ Ｐゴシック"/>
                            <w:sz w:val="20"/>
                            <w:szCs w:val="20"/>
                          </w:rPr>
                        </w:pPr>
                        <w:r w:rsidRPr="00617B43">
                          <w:rPr>
                            <w:rFonts w:ascii="ＭＳ Ｐゴシック" w:eastAsia="ＭＳ Ｐゴシック" w:hAnsi="ＭＳ Ｐゴシック" w:hint="eastAsia"/>
                            <w:sz w:val="20"/>
                            <w:szCs w:val="20"/>
                          </w:rPr>
                          <w:t>この</w:t>
                        </w:r>
                        <w:r>
                          <w:rPr>
                            <w:rFonts w:ascii="ＭＳ Ｐゴシック" w:eastAsia="ＭＳ Ｐゴシック" w:hAnsi="ＭＳ Ｐゴシック" w:hint="eastAsia"/>
                            <w:sz w:val="20"/>
                            <w:szCs w:val="20"/>
                          </w:rPr>
                          <w:t>「</w:t>
                        </w:r>
                        <w:r w:rsidRPr="00617B43">
                          <w:rPr>
                            <w:rFonts w:ascii="ＭＳ Ｐゴシック" w:eastAsia="ＭＳ Ｐゴシック" w:hAnsi="ＭＳ Ｐゴシック" w:hint="eastAsia"/>
                            <w:sz w:val="20"/>
                            <w:szCs w:val="20"/>
                          </w:rPr>
                          <w:t>あなたと家族の安全ノート</w:t>
                        </w:r>
                        <w:r>
                          <w:rPr>
                            <w:rFonts w:ascii="ＭＳ Ｐゴシック" w:eastAsia="ＭＳ Ｐゴシック" w:hAnsi="ＭＳ Ｐゴシック" w:hint="eastAsia"/>
                            <w:sz w:val="20"/>
                            <w:szCs w:val="20"/>
                          </w:rPr>
                          <w:t>」</w:t>
                        </w:r>
                        <w:r w:rsidRPr="00617B43">
                          <w:rPr>
                            <w:rFonts w:ascii="ＭＳ Ｐゴシック" w:eastAsia="ＭＳ Ｐゴシック" w:hAnsi="ＭＳ Ｐゴシック" w:hint="eastAsia"/>
                            <w:sz w:val="20"/>
                            <w:szCs w:val="20"/>
                          </w:rPr>
                          <w:t>には</w:t>
                        </w:r>
                        <w:r>
                          <w:rPr>
                            <w:rFonts w:ascii="ＭＳ Ｐゴシック" w:eastAsia="ＭＳ Ｐゴシック" w:hAnsi="ＭＳ Ｐゴシック" w:hint="eastAsia"/>
                            <w:sz w:val="20"/>
                            <w:szCs w:val="20"/>
                          </w:rPr>
                          <w:t>これまでの</w:t>
                        </w:r>
                        <w:r w:rsidRPr="00617B43">
                          <w:rPr>
                            <w:rFonts w:ascii="ＭＳ Ｐゴシック" w:eastAsia="ＭＳ Ｐゴシック" w:hAnsi="ＭＳ Ｐゴシック" w:hint="eastAsia"/>
                            <w:sz w:val="20"/>
                            <w:szCs w:val="20"/>
                          </w:rPr>
                          <w:t>“日頃の備え”とともに</w:t>
                        </w:r>
                        <w:r>
                          <w:rPr>
                            <w:rFonts w:ascii="ＭＳ Ｐゴシック" w:eastAsia="ＭＳ Ｐゴシック" w:hAnsi="ＭＳ Ｐゴシック" w:hint="eastAsia"/>
                            <w:sz w:val="20"/>
                            <w:szCs w:val="20"/>
                          </w:rPr>
                          <w:t>、</w:t>
                        </w:r>
                        <w:r w:rsidRPr="00617B43">
                          <w:rPr>
                            <w:rFonts w:ascii="ＭＳ Ｐゴシック" w:eastAsia="ＭＳ Ｐゴシック" w:hAnsi="ＭＳ Ｐゴシック" w:hint="eastAsia"/>
                            <w:sz w:val="20"/>
                            <w:szCs w:val="20"/>
                          </w:rPr>
                          <w:t>このあといざ“大地震が発生したら”どうするかもお示ししています。</w:t>
                        </w:r>
                      </w:p>
                      <w:p w:rsidR="00216DDD" w:rsidRPr="001D3094" w:rsidRDefault="00216DDD" w:rsidP="00216DDD">
                        <w:pPr>
                          <w:spacing w:beforeLines="50" w:before="180" w:line="0" w:lineRule="atLeast"/>
                          <w:rPr>
                            <w:rFonts w:ascii="ＭＳ Ｐゴシック" w:eastAsia="ＭＳ Ｐゴシック" w:hAnsi="ＭＳ Ｐゴシック"/>
                            <w:sz w:val="22"/>
                            <w:szCs w:val="22"/>
                            <w:u w:val="single"/>
                          </w:rPr>
                        </w:pPr>
                        <w:r w:rsidRPr="00617B43">
                          <w:rPr>
                            <w:rFonts w:ascii="ＭＳ Ｐゴシック" w:eastAsia="ＭＳ Ｐゴシック" w:hAnsi="ＭＳ Ｐゴシック" w:hint="eastAsia"/>
                            <w:sz w:val="20"/>
                            <w:szCs w:val="20"/>
                          </w:rPr>
                          <w:t>これらをご家族のみなさん全員で確認し、いざ大地震が発生したときには</w:t>
                        </w:r>
                        <w:r>
                          <w:rPr>
                            <w:rFonts w:ascii="ＭＳ Ｐゴシック" w:eastAsia="ＭＳ Ｐゴシック" w:hAnsi="ＭＳ Ｐゴシック" w:hint="eastAsia"/>
                            <w:sz w:val="20"/>
                            <w:szCs w:val="20"/>
                          </w:rPr>
                          <w:t xml:space="preserve">　</w:t>
                        </w:r>
                        <w:r w:rsidRPr="00617B43">
                          <w:rPr>
                            <w:rFonts w:ascii="ＭＳ Ｐゴシック" w:eastAsia="ＭＳ Ｐゴシック" w:hAnsi="ＭＳ Ｐゴシック" w:hint="eastAsia"/>
                            <w:sz w:val="20"/>
                            <w:szCs w:val="20"/>
                          </w:rPr>
                          <w:t>もうこのノートは見なくても済むくらいにしっかり</w:t>
                        </w:r>
                        <w:r>
                          <w:rPr>
                            <w:rFonts w:ascii="ＭＳ Ｐゴシック" w:eastAsia="ＭＳ Ｐゴシック" w:hAnsi="ＭＳ Ｐゴシック" w:hint="eastAsia"/>
                            <w:sz w:val="20"/>
                            <w:szCs w:val="20"/>
                          </w:rPr>
                          <w:t>頭に入れて</w:t>
                        </w:r>
                        <w:r w:rsidRPr="00617B43">
                          <w:rPr>
                            <w:rFonts w:ascii="ＭＳ Ｐゴシック" w:eastAsia="ＭＳ Ｐゴシック" w:hAnsi="ＭＳ Ｐゴシック" w:hint="eastAsia"/>
                            <w:sz w:val="20"/>
                            <w:szCs w:val="20"/>
                          </w:rPr>
                          <w:t>おきましょう。</w:t>
                        </w:r>
                        <w:r>
                          <w:rPr>
                            <w:rFonts w:ascii="ＭＳ Ｐゴシック" w:eastAsia="ＭＳ Ｐゴシック" w:hAnsi="ＭＳ Ｐゴシック" w:hint="eastAsia"/>
                            <w:sz w:val="20"/>
                            <w:szCs w:val="20"/>
                          </w:rPr>
                          <w:t xml:space="preserve">　　</w:t>
                        </w:r>
                        <w:r w:rsidRPr="00617B43">
                          <w:rPr>
                            <w:rFonts w:ascii="ＭＳ Ｐゴシック" w:eastAsia="ＭＳ Ｐゴシック" w:hAnsi="ＭＳ Ｐゴシック" w:hint="eastAsia"/>
                            <w:sz w:val="20"/>
                            <w:szCs w:val="20"/>
                          </w:rPr>
                          <w:t>そして</w:t>
                        </w:r>
                        <w:r>
                          <w:rPr>
                            <w:rFonts w:ascii="ＭＳ Ｐゴシック" w:eastAsia="ＭＳ Ｐゴシック" w:hAnsi="ＭＳ Ｐゴシック" w:hint="eastAsia"/>
                            <w:sz w:val="20"/>
                            <w:szCs w:val="20"/>
                          </w:rPr>
                          <w:t xml:space="preserve">ものの準備をし、非常時にはどのように行動すればよいかしっかり　</w:t>
                        </w:r>
                        <w:r w:rsidRPr="001D3094">
                          <w:rPr>
                            <w:rFonts w:ascii="ＭＳ Ｐゴシック" w:eastAsia="ＭＳ Ｐゴシック" w:hAnsi="ＭＳ Ｐゴシック" w:hint="eastAsia"/>
                            <w:sz w:val="22"/>
                            <w:szCs w:val="22"/>
                            <w:u w:val="single"/>
                          </w:rPr>
                          <w:t>身に付けておきましょう。</w:t>
                        </w:r>
                      </w:p>
                      <w:p w:rsidR="00216DDD" w:rsidRPr="001D3094" w:rsidRDefault="00216DDD" w:rsidP="00216DDD">
                        <w:pPr>
                          <w:spacing w:line="0" w:lineRule="atLeast"/>
                          <w:rPr>
                            <w:rFonts w:ascii="ＭＳ Ｐゴシック" w:eastAsia="ＭＳ Ｐゴシック" w:hAnsi="ＭＳ Ｐゴシック"/>
                            <w:sz w:val="22"/>
                            <w:szCs w:val="22"/>
                            <w:u w:val="single"/>
                          </w:rPr>
                        </w:pPr>
                      </w:p>
                      <w:p w:rsidR="00216DDD" w:rsidRDefault="00216DDD" w:rsidP="00216DDD">
                        <w:pPr>
                          <w:spacing w:line="0" w:lineRule="atLeast"/>
                          <w:rPr>
                            <w:rFonts w:ascii="ＭＳ Ｐゴシック" w:eastAsia="ＭＳ Ｐゴシック" w:hAnsi="ＭＳ Ｐゴシック"/>
                            <w:sz w:val="22"/>
                            <w:szCs w:val="22"/>
                          </w:rPr>
                        </w:pPr>
                      </w:p>
                    </w:txbxContent>
                  </v:textbox>
                </v:shape>
                <v:shape id="角丸四角形吹き出し 40" o:spid="_x0000_s1028" type="#_x0000_t62" style="position:absolute;left:14001;top:12858;width:33147;height:5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DK7wA&#10;AADbAAAADwAAAGRycy9kb3ducmV2LnhtbERPSwrCMBDdC94hjOBOU0WkVNMiguBK8Ae6G5uxLTaT&#10;0kSttzcLweXj/ZdZZ2rxotZVlhVMxhEI4tzqigsFp+NmFINwHlljbZkUfMhBlvZ7S0y0ffOeXgdf&#10;iBDCLkEFpfdNIqXLSzLoxrYhDtzdtgZ9gG0hdYvvEG5qOY2iuTRYcWgosaF1Sfnj8DQKmuv6E5/O&#10;M0n3XZzzJr5xdbkpNRx0qwUIT53/i3/urVYwC+vDl/ADZ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FoMrvAAAANsAAAAPAAAAAAAAAAAAAAAAAJgCAABkcnMvZG93bnJldi54&#10;bWxQSwUGAAAAAAQABAD1AAAAgQMAAAAA&#10;" adj="6399,-2543" fillcolor="window" strokecolor="windowText" strokeweight="1pt">
                  <v:textbox>
                    <w:txbxContent>
                      <w:p w:rsidR="00216DDD" w:rsidRDefault="00216DDD" w:rsidP="00216DDD">
                        <w:pPr>
                          <w:spacing w:line="0" w:lineRule="atLeast"/>
                          <w:rPr>
                            <w:rFonts w:ascii="ＭＳ Ｐゴシック" w:eastAsia="ＭＳ Ｐゴシック" w:hAnsi="ＭＳ Ｐゴシック"/>
                            <w:sz w:val="22"/>
                            <w:szCs w:val="22"/>
                            <w:u w:val="single"/>
                          </w:rPr>
                        </w:pPr>
                        <w:r w:rsidRPr="00E84B74">
                          <w:rPr>
                            <w:rFonts w:ascii="ＭＳ Ｐゴシック" w:eastAsia="ＭＳ Ｐゴシック" w:hAnsi="ＭＳ Ｐゴシック" w:hint="eastAsia"/>
                            <w:sz w:val="22"/>
                            <w:szCs w:val="22"/>
                            <w:u w:val="single"/>
                          </w:rPr>
                          <w:t>防災隊が行う防災訓練にもご近所のみなさん</w:t>
                        </w:r>
                      </w:p>
                      <w:p w:rsidR="00216DDD" w:rsidRPr="00E84B74" w:rsidRDefault="00216DDD" w:rsidP="00216DDD">
                        <w:pPr>
                          <w:spacing w:line="0" w:lineRule="atLeast"/>
                          <w:rPr>
                            <w:rFonts w:ascii="ＭＳ Ｐゴシック" w:eastAsia="ＭＳ Ｐゴシック" w:hAnsi="ＭＳ Ｐゴシック"/>
                            <w:sz w:val="22"/>
                            <w:szCs w:val="22"/>
                            <w:u w:val="single"/>
                          </w:rPr>
                        </w:pPr>
                        <w:r w:rsidRPr="00E84B74">
                          <w:rPr>
                            <w:rFonts w:ascii="ＭＳ Ｐゴシック" w:eastAsia="ＭＳ Ｐゴシック" w:hAnsi="ＭＳ Ｐゴシック" w:hint="eastAsia"/>
                            <w:sz w:val="22"/>
                            <w:szCs w:val="22"/>
                            <w:u w:val="single"/>
                          </w:rPr>
                          <w:t>こぞってご参加ください。</w:t>
                        </w:r>
                      </w:p>
                    </w:txbxContent>
                  </v:textbox>
                </v:shape>
                <v:group id="グループ化 55" o:spid="_x0000_s1029" style="position:absolute;top:14859;width:13049;height:11620" coordsize="13049,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テキスト ボックス 62" o:spid="_x0000_s1030" type="#_x0000_t202" style="position:absolute;top:95;width:12954;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216DDD" w:rsidRPr="00CE3612" w:rsidRDefault="00216DDD" w:rsidP="00216DDD">
                          <w:pPr>
                            <w:ind w:firstLineChars="177" w:firstLine="319"/>
                            <w:rPr>
                              <w:rFonts w:ascii="ＭＳ Ｐゴシック" w:eastAsia="ＭＳ Ｐゴシック" w:hAnsi="ＭＳ Ｐゴシック"/>
                              <w:i/>
                              <w:color w:val="C00000"/>
                              <w:sz w:val="18"/>
                              <w:szCs w:val="18"/>
                            </w:rPr>
                          </w:pPr>
                          <w:r w:rsidRPr="00CE3612">
                            <w:rPr>
                              <w:rFonts w:ascii="ＭＳ Ｐゴシック" w:eastAsia="ＭＳ Ｐゴシック" w:hAnsi="ＭＳ Ｐゴシック" w:hint="eastAsia"/>
                              <w:i/>
                              <w:color w:val="C00000"/>
                              <w:sz w:val="18"/>
                              <w:szCs w:val="18"/>
                            </w:rPr>
                            <w:t>非常時情報カード</w:t>
                          </w:r>
                        </w:p>
                        <w:p w:rsidR="00216DDD" w:rsidRDefault="00216DDD" w:rsidP="00216DDD">
                          <w:pPr>
                            <w:ind w:firstLineChars="138" w:firstLine="221"/>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非常時連絡先</w:t>
                          </w:r>
                        </w:p>
                        <w:p w:rsidR="00216DDD" w:rsidRDefault="00216DDD" w:rsidP="00216DDD">
                          <w:pPr>
                            <w:ind w:firstLineChars="88" w:firstLine="141"/>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体の様子</w:t>
                          </w:r>
                        </w:p>
                        <w:p w:rsidR="00216DDD" w:rsidRPr="005C3618" w:rsidRDefault="00216DDD" w:rsidP="00216DDD">
                          <w:pPr>
                            <w:ind w:firstLineChars="100" w:firstLine="160"/>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血液型・持病</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8" o:spid="_x0000_s1031" type="#_x0000_t7" style="position:absolute;width:13049;height:10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gr8AA&#10;AADbAAAADwAAAGRycy9kb3ducmV2LnhtbERPTYvCMBC9C/6HMIIX2aYrWEvXKLIgeBK2evE2NLNt&#10;12ZSkqjVX28OCx4f73u1GUwnbuR8a1nBZ5KCIK6sbrlWcDruPnIQPiBr7CyTggd52KzHoxUW2t75&#10;h25lqEUMYV+ggiaEvpDSVw0Z9IntiSP3a53BEKGrpXZ4j+Gmk/M0zaTBlmNDgz19N1RdyqtRcJjJ&#10;qi3p3GeL7Ln8e2R5cHWu1HQybL9ABBrCW/zv3msFizg2fok/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2gr8AAAADbAAAADwAAAAAAAAAAAAAAAACYAgAAZHJzL2Rvd25y&#10;ZXYueG1sUEsFBgAAAAAEAAQA9QAAAIUDAAAAAA==&#10;" adj="4296" filled="f" strokecolor="windowText" strokeweight="1pt"/>
                </v:group>
                <v:shape id="角丸四角形吹き出し 51" o:spid="_x0000_s1032" type="#_x0000_t62" style="position:absolute;left:10890;top:18700;width:36258;height:12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9LcMA&#10;AADbAAAADwAAAGRycy9kb3ducmV2LnhtbESPQWvCQBSE70L/w/IKXqRuFJQ2ukpTEb14MG3vj+wz&#10;SZt9G3bXGP+9Kwgeh5n5hlmue9OIjpyvLSuYjBMQxIXVNZcKfr63b+8gfEDW2FgmBVfysF69DJaY&#10;anvhI3V5KEWEsE9RQRVCm0rpi4oM+rFtiaN3ss5giNKVUju8RLhp5DRJ5tJgzXGhwpa+Kir+87NR&#10;sPudnzM3OrrD5joru+wP+SNDpYav/ecCRKA+PMOP9l4rmE3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G9LcMAAADbAAAADwAAAAAAAAAAAAAAAACYAgAAZHJzL2Rv&#10;d25yZXYueG1sUEsFBgAAAAAEAAQA9QAAAIgDAAAAAA==&#10;" adj="-402,4697" fillcolor="window" strokecolor="windowText" strokeweight="1pt">
                  <v:textbox>
                    <w:txbxContent>
                      <w:p w:rsidR="00216DDD" w:rsidRDefault="00216DDD" w:rsidP="00216DDD">
                        <w:pPr>
                          <w:spacing w:line="0" w:lineRule="atLeast"/>
                          <w:jc w:val="distribute"/>
                          <w:rPr>
                            <w:rFonts w:ascii="ＭＳ Ｐゴシック" w:eastAsia="ＭＳ Ｐゴシック" w:hAnsi="ＭＳ Ｐゴシック"/>
                            <w:sz w:val="20"/>
                            <w:szCs w:val="20"/>
                          </w:rPr>
                        </w:pPr>
                        <w:r w:rsidRPr="005E4F87">
                          <w:rPr>
                            <w:rFonts w:ascii="ＭＳ Ｐゴシック" w:eastAsia="ＭＳ Ｐゴシック" w:hAnsi="ＭＳ Ｐゴシック" w:hint="eastAsia"/>
                            <w:sz w:val="20"/>
                            <w:szCs w:val="20"/>
                          </w:rPr>
                          <w:t>ご自身の覚えとしたり、</w:t>
                        </w:r>
                        <w:r>
                          <w:rPr>
                            <w:rFonts w:ascii="ＭＳ Ｐゴシック" w:eastAsia="ＭＳ Ｐゴシック" w:hAnsi="ＭＳ Ｐゴシック" w:hint="eastAsia"/>
                            <w:sz w:val="20"/>
                            <w:szCs w:val="20"/>
                          </w:rPr>
                          <w:t>助けのいるときに人に</w:t>
                        </w:r>
                        <w:r w:rsidRPr="005E4F87">
                          <w:rPr>
                            <w:rFonts w:ascii="ＭＳ Ｐゴシック" w:eastAsia="ＭＳ Ｐゴシック" w:hAnsi="ＭＳ Ｐゴシック" w:hint="eastAsia"/>
                            <w:sz w:val="20"/>
                            <w:szCs w:val="20"/>
                          </w:rPr>
                          <w:t>見てもらうため</w:t>
                        </w:r>
                        <w:r>
                          <w:rPr>
                            <w:rFonts w:ascii="ＭＳ Ｐゴシック" w:eastAsia="ＭＳ Ｐゴシック" w:hAnsi="ＭＳ Ｐゴシック" w:hint="eastAsia"/>
                            <w:sz w:val="20"/>
                            <w:szCs w:val="20"/>
                          </w:rPr>
                          <w:t>、連絡先や体の様子（血液型・持病など）などをまとめた</w:t>
                        </w:r>
                        <w:r w:rsidRPr="005E4F87">
                          <w:rPr>
                            <w:rFonts w:ascii="ＭＳ Ｐゴシック" w:eastAsia="ＭＳ Ｐゴシック" w:hAnsi="ＭＳ Ｐゴシック" w:hint="eastAsia"/>
                            <w:sz w:val="20"/>
                            <w:szCs w:val="20"/>
                          </w:rPr>
                          <w:t>「非常時情報カード」を日頃用意しておいて、非常時にはこれを身に</w:t>
                        </w:r>
                        <w:r>
                          <w:rPr>
                            <w:rFonts w:ascii="ＭＳ Ｐゴシック" w:eastAsia="ＭＳ Ｐゴシック" w:hAnsi="ＭＳ Ｐゴシック" w:hint="eastAsia"/>
                            <w:sz w:val="20"/>
                            <w:szCs w:val="20"/>
                          </w:rPr>
                          <w:t xml:space="preserve">　</w:t>
                        </w:r>
                        <w:r w:rsidRPr="005E4F87">
                          <w:rPr>
                            <w:rFonts w:ascii="ＭＳ Ｐゴシック" w:eastAsia="ＭＳ Ｐゴシック" w:hAnsi="ＭＳ Ｐゴシック" w:hint="eastAsia"/>
                            <w:sz w:val="20"/>
                            <w:szCs w:val="20"/>
                          </w:rPr>
                          <w:t>付けておくようにするのもよいでしょう。</w:t>
                        </w:r>
                        <w:r>
                          <w:rPr>
                            <w:rFonts w:ascii="ＭＳ Ｐゴシック" w:eastAsia="ＭＳ Ｐゴシック" w:hAnsi="ＭＳ Ｐゴシック" w:hint="eastAsia"/>
                            <w:sz w:val="20"/>
                            <w:szCs w:val="20"/>
                          </w:rPr>
                          <w:t>防災隊としてこれを作る手助けとなるマニュアルも用意していますので、必要により</w:t>
                        </w:r>
                      </w:p>
                      <w:p w:rsidR="00216DDD" w:rsidRDefault="00216DDD" w:rsidP="00216DDD">
                        <w:pPr>
                          <w:spacing w:line="0" w:lineRule="atLeast"/>
                        </w:pPr>
                        <w:r>
                          <w:rPr>
                            <w:rFonts w:ascii="ＭＳ Ｐゴシック" w:eastAsia="ＭＳ Ｐゴシック" w:hAnsi="ＭＳ Ｐゴシック" w:hint="eastAsia"/>
                            <w:sz w:val="20"/>
                            <w:szCs w:val="20"/>
                          </w:rPr>
                          <w:t>所属支隊の支隊長あるいは班長にご相談ください。</w:t>
                        </w:r>
                      </w:p>
                    </w:txbxContent>
                  </v:textbox>
                </v:shape>
              </v:group>
            </w:pict>
          </mc:Fallback>
        </mc:AlternateContent>
      </w:r>
      <w:r w:rsidRPr="009F3975">
        <w:rPr>
          <w:rFonts w:ascii="ＭＳ Ｐゴシック" w:eastAsia="ＭＳ Ｐゴシック" w:hAnsi="ＭＳ Ｐゴシック" w:hint="eastAsia"/>
          <w:b/>
          <w:color w:val="C00000"/>
          <w:sz w:val="24"/>
          <w:szCs w:val="24"/>
        </w:rPr>
        <w:t>家族とともに防災準備</w:t>
      </w:r>
    </w:p>
    <w:p w:rsidR="0027562E" w:rsidRDefault="00216DDD">
      <w:pPr>
        <w:rPr>
          <w:rFonts w:hint="eastAsia"/>
        </w:rPr>
      </w:pPr>
      <w:r>
        <w:rPr>
          <w:noProof/>
        </w:rPr>
        <w:drawing>
          <wp:inline distT="0" distB="0" distL="0" distR="0" wp14:anchorId="3B2FFC16" wp14:editId="3AE69E0D">
            <wp:extent cx="1752600" cy="1752600"/>
            <wp:effectExtent l="0" t="0" r="0" b="0"/>
            <wp:docPr id="1" name="図 1" descr="http://www.misaki.rdy.jp/illust/kisetu/ivent/bousai/sozai/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aki.rdy.jp/illust/kisetu/ivent/bousai/sozai/40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236" cy="1752236"/>
                    </a:xfrm>
                    <a:prstGeom prst="rect">
                      <a:avLst/>
                    </a:prstGeom>
                    <a:noFill/>
                    <a:ln>
                      <a:noFill/>
                    </a:ln>
                  </pic:spPr>
                </pic:pic>
              </a:graphicData>
            </a:graphic>
          </wp:inline>
        </w:drawing>
      </w:r>
    </w:p>
    <w:p w:rsidR="003B0A62" w:rsidRDefault="003B0A62">
      <w:pPr>
        <w:rPr>
          <w:rFonts w:hint="eastAsia"/>
        </w:rPr>
      </w:pPr>
    </w:p>
    <w:p w:rsidR="003B0A62" w:rsidRDefault="003B0A62">
      <w:pPr>
        <w:rPr>
          <w:rFonts w:hint="eastAsia"/>
        </w:rPr>
      </w:pPr>
    </w:p>
    <w:p w:rsidR="003B0A62" w:rsidRDefault="003B0A62">
      <w:pPr>
        <w:rPr>
          <w:rFonts w:hint="eastAsia"/>
        </w:rPr>
      </w:pPr>
    </w:p>
    <w:p w:rsidR="003B0A62" w:rsidRDefault="003B0A62">
      <w:pPr>
        <w:rPr>
          <w:rFonts w:hint="eastAsia"/>
        </w:rPr>
      </w:pPr>
    </w:p>
    <w:p w:rsidR="003B0A62" w:rsidRDefault="003B0A62">
      <w:pPr>
        <w:rPr>
          <w:rFonts w:hint="eastAsia"/>
        </w:rPr>
      </w:pPr>
    </w:p>
    <w:p w:rsidR="003B0A62" w:rsidRDefault="003B0A62">
      <w:pPr>
        <w:rPr>
          <w:rFonts w:hint="eastAsia"/>
        </w:rPr>
      </w:pPr>
    </w:p>
    <w:p w:rsidR="003B0A62" w:rsidRDefault="003B0A62">
      <w:pPr>
        <w:rPr>
          <w:rFonts w:hint="eastAsia"/>
        </w:rPr>
      </w:pPr>
    </w:p>
    <w:p w:rsidR="003B0A62" w:rsidRDefault="003B0A62">
      <w:pPr>
        <w:rPr>
          <w:rFonts w:hint="eastAsia"/>
        </w:rPr>
      </w:pPr>
    </w:p>
    <w:p w:rsidR="003B0A62" w:rsidRDefault="003B0A62">
      <w:r w:rsidRPr="003B0A62">
        <w:rPr>
          <w:rFonts w:ascii="Calibri" w:eastAsia="ＭＳ 明朝" w:hAnsi="Calibri" w:hint="eastAsia"/>
          <w:noProof/>
          <w:color w:val="000000"/>
          <w:kern w:val="2"/>
          <w:szCs w:val="22"/>
        </w:rPr>
        <w:lastRenderedPageBreak/>
        <w:drawing>
          <wp:inline distT="0" distB="0" distL="0" distR="0" wp14:anchorId="6A612499" wp14:editId="2BC5EC82">
            <wp:extent cx="5717333" cy="7372350"/>
            <wp:effectExtent l="0" t="0" r="0" b="0"/>
            <wp:docPr id="6" name="図 6" descr="プリ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プリント"/>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7689" cy="7372810"/>
                    </a:xfrm>
                    <a:prstGeom prst="rect">
                      <a:avLst/>
                    </a:prstGeom>
                    <a:noFill/>
                    <a:ln>
                      <a:noFill/>
                    </a:ln>
                  </pic:spPr>
                </pic:pic>
              </a:graphicData>
            </a:graphic>
          </wp:inline>
        </w:drawing>
      </w:r>
      <w:bookmarkStart w:id="0" w:name="_GoBack"/>
      <w:bookmarkEnd w:id="0"/>
    </w:p>
    <w:sectPr w:rsidR="003B0A62" w:rsidSect="009F3975">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9B" w:rsidRDefault="00E6069B" w:rsidP="009F3975">
      <w:r>
        <w:separator/>
      </w:r>
    </w:p>
  </w:endnote>
  <w:endnote w:type="continuationSeparator" w:id="0">
    <w:p w:rsidR="00E6069B" w:rsidRDefault="00E6069B" w:rsidP="009F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B-WinCharSetFFFF-H">
    <w:altName w:val="Arial Unicode MS"/>
    <w:panose1 w:val="00000000000000000000"/>
    <w:charset w:val="80"/>
    <w:family w:val="auto"/>
    <w:notTrueType/>
    <w:pitch w:val="default"/>
    <w:sig w:usb0="00000001" w:usb1="08070000" w:usb2="00000010" w:usb3="00000000" w:csb0="00020000" w:csb1="00000000"/>
  </w:font>
  <w:font w:name="HGS明朝B-WinCharSetFFFF-VTT1E8t">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9B" w:rsidRDefault="00E6069B" w:rsidP="009F3975">
      <w:r>
        <w:separator/>
      </w:r>
    </w:p>
  </w:footnote>
  <w:footnote w:type="continuationSeparator" w:id="0">
    <w:p w:rsidR="00E6069B" w:rsidRDefault="00E6069B" w:rsidP="009F3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2AF5"/>
    <w:multiLevelType w:val="multilevel"/>
    <w:tmpl w:val="52ECC05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DD"/>
    <w:rsid w:val="00216DDD"/>
    <w:rsid w:val="00265984"/>
    <w:rsid w:val="0027562E"/>
    <w:rsid w:val="00390C4A"/>
    <w:rsid w:val="003B0A62"/>
    <w:rsid w:val="009F3975"/>
    <w:rsid w:val="00CE31BC"/>
    <w:rsid w:val="00E6069B"/>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DD"/>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216DD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16DDD"/>
    <w:rPr>
      <w:rFonts w:asciiTheme="majorHAnsi" w:eastAsiaTheme="majorEastAsia" w:hAnsiTheme="majorHAnsi" w:cstheme="majorBidi"/>
      <w:sz w:val="18"/>
      <w:szCs w:val="18"/>
    </w:rPr>
  </w:style>
  <w:style w:type="paragraph" w:styleId="af3">
    <w:name w:val="header"/>
    <w:basedOn w:val="a"/>
    <w:link w:val="af4"/>
    <w:uiPriority w:val="99"/>
    <w:unhideWhenUsed/>
    <w:rsid w:val="009F3975"/>
    <w:pPr>
      <w:tabs>
        <w:tab w:val="center" w:pos="4252"/>
        <w:tab w:val="right" w:pos="8504"/>
      </w:tabs>
      <w:snapToGrid w:val="0"/>
    </w:pPr>
  </w:style>
  <w:style w:type="character" w:customStyle="1" w:styleId="af4">
    <w:name w:val="ヘッダー (文字)"/>
    <w:basedOn w:val="a0"/>
    <w:link w:val="af3"/>
    <w:uiPriority w:val="99"/>
    <w:rsid w:val="009F3975"/>
  </w:style>
  <w:style w:type="paragraph" w:styleId="af5">
    <w:name w:val="footer"/>
    <w:basedOn w:val="a"/>
    <w:link w:val="af6"/>
    <w:uiPriority w:val="99"/>
    <w:unhideWhenUsed/>
    <w:rsid w:val="009F3975"/>
    <w:pPr>
      <w:tabs>
        <w:tab w:val="center" w:pos="4252"/>
        <w:tab w:val="right" w:pos="8504"/>
      </w:tabs>
      <w:snapToGrid w:val="0"/>
    </w:pPr>
  </w:style>
  <w:style w:type="character" w:customStyle="1" w:styleId="af6">
    <w:name w:val="フッター (文字)"/>
    <w:basedOn w:val="a0"/>
    <w:link w:val="af5"/>
    <w:uiPriority w:val="99"/>
    <w:rsid w:val="009F3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DD"/>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216DD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16DDD"/>
    <w:rPr>
      <w:rFonts w:asciiTheme="majorHAnsi" w:eastAsiaTheme="majorEastAsia" w:hAnsiTheme="majorHAnsi" w:cstheme="majorBidi"/>
      <w:sz w:val="18"/>
      <w:szCs w:val="18"/>
    </w:rPr>
  </w:style>
  <w:style w:type="paragraph" w:styleId="af3">
    <w:name w:val="header"/>
    <w:basedOn w:val="a"/>
    <w:link w:val="af4"/>
    <w:uiPriority w:val="99"/>
    <w:unhideWhenUsed/>
    <w:rsid w:val="009F3975"/>
    <w:pPr>
      <w:tabs>
        <w:tab w:val="center" w:pos="4252"/>
        <w:tab w:val="right" w:pos="8504"/>
      </w:tabs>
      <w:snapToGrid w:val="0"/>
    </w:pPr>
  </w:style>
  <w:style w:type="character" w:customStyle="1" w:styleId="af4">
    <w:name w:val="ヘッダー (文字)"/>
    <w:basedOn w:val="a0"/>
    <w:link w:val="af3"/>
    <w:uiPriority w:val="99"/>
    <w:rsid w:val="009F3975"/>
  </w:style>
  <w:style w:type="paragraph" w:styleId="af5">
    <w:name w:val="footer"/>
    <w:basedOn w:val="a"/>
    <w:link w:val="af6"/>
    <w:uiPriority w:val="99"/>
    <w:unhideWhenUsed/>
    <w:rsid w:val="009F3975"/>
    <w:pPr>
      <w:tabs>
        <w:tab w:val="center" w:pos="4252"/>
        <w:tab w:val="right" w:pos="8504"/>
      </w:tabs>
      <w:snapToGrid w:val="0"/>
    </w:pPr>
  </w:style>
  <w:style w:type="character" w:customStyle="1" w:styleId="af6">
    <w:name w:val="フッター (文字)"/>
    <w:basedOn w:val="a0"/>
    <w:link w:val="af5"/>
    <w:uiPriority w:val="99"/>
    <w:rsid w:val="009F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9199">
      <w:bodyDiv w:val="1"/>
      <w:marLeft w:val="0"/>
      <w:marRight w:val="0"/>
      <w:marTop w:val="0"/>
      <w:marBottom w:val="0"/>
      <w:divBdr>
        <w:top w:val="none" w:sz="0" w:space="0" w:color="auto"/>
        <w:left w:val="none" w:sz="0" w:space="0" w:color="auto"/>
        <w:bottom w:val="none" w:sz="0" w:space="0" w:color="auto"/>
        <w:right w:val="none" w:sz="0" w:space="0" w:color="auto"/>
      </w:divBdr>
      <w:divsChild>
        <w:div w:id="1126240604">
          <w:marLeft w:val="0"/>
          <w:marRight w:val="0"/>
          <w:marTop w:val="0"/>
          <w:marBottom w:val="0"/>
          <w:divBdr>
            <w:top w:val="none" w:sz="0" w:space="0" w:color="auto"/>
            <w:left w:val="none" w:sz="0" w:space="0" w:color="auto"/>
            <w:bottom w:val="none" w:sz="0" w:space="0" w:color="auto"/>
            <w:right w:val="none" w:sz="0" w:space="0" w:color="auto"/>
          </w:divBdr>
          <w:divsChild>
            <w:div w:id="1744722718">
              <w:marLeft w:val="0"/>
              <w:marRight w:val="0"/>
              <w:marTop w:val="0"/>
              <w:marBottom w:val="0"/>
              <w:divBdr>
                <w:top w:val="single" w:sz="6" w:space="0" w:color="F4D6DE"/>
                <w:left w:val="single" w:sz="6" w:space="15" w:color="F4D6DE"/>
                <w:bottom w:val="single" w:sz="6" w:space="15" w:color="F4D6DE"/>
                <w:right w:val="single" w:sz="6" w:space="15" w:color="F4D6DE"/>
              </w:divBdr>
              <w:divsChild>
                <w:div w:id="546576238">
                  <w:marLeft w:val="0"/>
                  <w:marRight w:val="0"/>
                  <w:marTop w:val="0"/>
                  <w:marBottom w:val="0"/>
                  <w:divBdr>
                    <w:top w:val="none" w:sz="0" w:space="0" w:color="auto"/>
                    <w:left w:val="none" w:sz="0" w:space="0" w:color="auto"/>
                    <w:bottom w:val="none" w:sz="0" w:space="0" w:color="auto"/>
                    <w:right w:val="none" w:sz="0" w:space="0" w:color="auto"/>
                  </w:divBdr>
                </w:div>
                <w:div w:id="986128566">
                  <w:marLeft w:val="0"/>
                  <w:marRight w:val="0"/>
                  <w:marTop w:val="0"/>
                  <w:marBottom w:val="0"/>
                  <w:divBdr>
                    <w:top w:val="none" w:sz="0" w:space="0" w:color="auto"/>
                    <w:left w:val="none" w:sz="0" w:space="0" w:color="auto"/>
                    <w:bottom w:val="none" w:sz="0" w:space="0" w:color="auto"/>
                    <w:right w:val="none" w:sz="0" w:space="0" w:color="auto"/>
                  </w:divBdr>
                  <w:divsChild>
                    <w:div w:id="952519483">
                      <w:marLeft w:val="0"/>
                      <w:marRight w:val="0"/>
                      <w:marTop w:val="0"/>
                      <w:marBottom w:val="0"/>
                      <w:divBdr>
                        <w:top w:val="none" w:sz="0" w:space="0" w:color="auto"/>
                        <w:left w:val="none" w:sz="0" w:space="0" w:color="auto"/>
                        <w:bottom w:val="none" w:sz="0" w:space="0" w:color="auto"/>
                        <w:right w:val="none" w:sz="0" w:space="0" w:color="auto"/>
                      </w:divBdr>
                      <w:divsChild>
                        <w:div w:id="1699818202">
                          <w:marLeft w:val="0"/>
                          <w:marRight w:val="0"/>
                          <w:marTop w:val="0"/>
                          <w:marBottom w:val="0"/>
                          <w:divBdr>
                            <w:top w:val="none" w:sz="0" w:space="0" w:color="auto"/>
                            <w:left w:val="none" w:sz="0" w:space="0" w:color="auto"/>
                            <w:bottom w:val="none" w:sz="0" w:space="0" w:color="auto"/>
                            <w:right w:val="none" w:sz="0" w:space="0" w:color="auto"/>
                          </w:divBdr>
                          <w:divsChild>
                            <w:div w:id="1718698518">
                              <w:marLeft w:val="0"/>
                              <w:marRight w:val="0"/>
                              <w:marTop w:val="0"/>
                              <w:marBottom w:val="0"/>
                              <w:divBdr>
                                <w:top w:val="none" w:sz="0" w:space="0" w:color="auto"/>
                                <w:left w:val="none" w:sz="0" w:space="0" w:color="auto"/>
                                <w:bottom w:val="none" w:sz="0" w:space="0" w:color="auto"/>
                                <w:right w:val="none" w:sz="0" w:space="0" w:color="auto"/>
                              </w:divBdr>
                              <w:divsChild>
                                <w:div w:id="940183365">
                                  <w:marLeft w:val="0"/>
                                  <w:marRight w:val="0"/>
                                  <w:marTop w:val="0"/>
                                  <w:marBottom w:val="0"/>
                                  <w:divBdr>
                                    <w:top w:val="none" w:sz="0" w:space="0" w:color="auto"/>
                                    <w:left w:val="none" w:sz="0" w:space="0" w:color="auto"/>
                                    <w:bottom w:val="none" w:sz="0" w:space="0" w:color="auto"/>
                                    <w:right w:val="none" w:sz="0" w:space="0" w:color="auto"/>
                                  </w:divBdr>
                                  <w:divsChild>
                                    <w:div w:id="185749563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 w:id="1981616438">
                          <w:marLeft w:val="0"/>
                          <w:marRight w:val="0"/>
                          <w:marTop w:val="0"/>
                          <w:marBottom w:val="0"/>
                          <w:divBdr>
                            <w:top w:val="none" w:sz="0" w:space="0" w:color="auto"/>
                            <w:left w:val="none" w:sz="0" w:space="0" w:color="auto"/>
                            <w:bottom w:val="none" w:sz="0" w:space="0" w:color="auto"/>
                            <w:right w:val="none" w:sz="0" w:space="0" w:color="auto"/>
                          </w:divBdr>
                          <w:divsChild>
                            <w:div w:id="1800564837">
                              <w:marLeft w:val="0"/>
                              <w:marRight w:val="0"/>
                              <w:marTop w:val="0"/>
                              <w:marBottom w:val="0"/>
                              <w:divBdr>
                                <w:top w:val="none" w:sz="0" w:space="0" w:color="auto"/>
                                <w:left w:val="none" w:sz="0" w:space="0" w:color="auto"/>
                                <w:bottom w:val="none" w:sz="0" w:space="0" w:color="auto"/>
                                <w:right w:val="none" w:sz="0" w:space="0" w:color="auto"/>
                              </w:divBdr>
                              <w:divsChild>
                                <w:div w:id="1145857854">
                                  <w:marLeft w:val="0"/>
                                  <w:marRight w:val="0"/>
                                  <w:marTop w:val="0"/>
                                  <w:marBottom w:val="0"/>
                                  <w:divBdr>
                                    <w:top w:val="none" w:sz="0" w:space="0" w:color="auto"/>
                                    <w:left w:val="none" w:sz="0" w:space="0" w:color="auto"/>
                                    <w:bottom w:val="none" w:sz="0" w:space="0" w:color="auto"/>
                                    <w:right w:val="none" w:sz="0" w:space="0" w:color="auto"/>
                                  </w:divBdr>
                                  <w:divsChild>
                                    <w:div w:id="107894251">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 w:id="1713964320">
                          <w:marLeft w:val="0"/>
                          <w:marRight w:val="0"/>
                          <w:marTop w:val="0"/>
                          <w:marBottom w:val="0"/>
                          <w:divBdr>
                            <w:top w:val="none" w:sz="0" w:space="0" w:color="auto"/>
                            <w:left w:val="none" w:sz="0" w:space="0" w:color="auto"/>
                            <w:bottom w:val="none" w:sz="0" w:space="0" w:color="auto"/>
                            <w:right w:val="none" w:sz="0" w:space="0" w:color="auto"/>
                          </w:divBdr>
                          <w:divsChild>
                            <w:div w:id="739060812">
                              <w:marLeft w:val="0"/>
                              <w:marRight w:val="0"/>
                              <w:marTop w:val="0"/>
                              <w:marBottom w:val="0"/>
                              <w:divBdr>
                                <w:top w:val="none" w:sz="0" w:space="0" w:color="auto"/>
                                <w:left w:val="none" w:sz="0" w:space="0" w:color="auto"/>
                                <w:bottom w:val="none" w:sz="0" w:space="0" w:color="auto"/>
                                <w:right w:val="none" w:sz="0" w:space="0" w:color="auto"/>
                              </w:divBdr>
                              <w:divsChild>
                                <w:div w:id="1095396971">
                                  <w:marLeft w:val="0"/>
                                  <w:marRight w:val="0"/>
                                  <w:marTop w:val="0"/>
                                  <w:marBottom w:val="0"/>
                                  <w:divBdr>
                                    <w:top w:val="none" w:sz="0" w:space="0" w:color="auto"/>
                                    <w:left w:val="none" w:sz="0" w:space="0" w:color="auto"/>
                                    <w:bottom w:val="none" w:sz="0" w:space="0" w:color="auto"/>
                                    <w:right w:val="none" w:sz="0" w:space="0" w:color="auto"/>
                                  </w:divBdr>
                                  <w:divsChild>
                                    <w:div w:id="1085491877">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885212">
      <w:bodyDiv w:val="1"/>
      <w:marLeft w:val="0"/>
      <w:marRight w:val="0"/>
      <w:marTop w:val="0"/>
      <w:marBottom w:val="0"/>
      <w:divBdr>
        <w:top w:val="none" w:sz="0" w:space="0" w:color="auto"/>
        <w:left w:val="none" w:sz="0" w:space="0" w:color="auto"/>
        <w:bottom w:val="none" w:sz="0" w:space="0" w:color="auto"/>
        <w:right w:val="none" w:sz="0" w:space="0" w:color="auto"/>
      </w:divBdr>
      <w:divsChild>
        <w:div w:id="939025138">
          <w:marLeft w:val="0"/>
          <w:marRight w:val="0"/>
          <w:marTop w:val="0"/>
          <w:marBottom w:val="0"/>
          <w:divBdr>
            <w:top w:val="none" w:sz="0" w:space="0" w:color="auto"/>
            <w:left w:val="none" w:sz="0" w:space="0" w:color="auto"/>
            <w:bottom w:val="none" w:sz="0" w:space="0" w:color="auto"/>
            <w:right w:val="none" w:sz="0" w:space="0" w:color="auto"/>
          </w:divBdr>
          <w:divsChild>
            <w:div w:id="144126994">
              <w:marLeft w:val="0"/>
              <w:marRight w:val="0"/>
              <w:marTop w:val="0"/>
              <w:marBottom w:val="0"/>
              <w:divBdr>
                <w:top w:val="none" w:sz="0" w:space="0" w:color="auto"/>
                <w:left w:val="none" w:sz="0" w:space="0" w:color="auto"/>
                <w:bottom w:val="none" w:sz="0" w:space="0" w:color="auto"/>
                <w:right w:val="none" w:sz="0" w:space="0" w:color="auto"/>
              </w:divBdr>
              <w:divsChild>
                <w:div w:id="2042313956">
                  <w:marLeft w:val="90"/>
                  <w:marRight w:val="0"/>
                  <w:marTop w:val="0"/>
                  <w:marBottom w:val="0"/>
                  <w:divBdr>
                    <w:top w:val="none" w:sz="0" w:space="0" w:color="auto"/>
                    <w:left w:val="none" w:sz="0" w:space="0" w:color="auto"/>
                    <w:bottom w:val="none" w:sz="0" w:space="0" w:color="auto"/>
                    <w:right w:val="none" w:sz="0" w:space="0" w:color="auto"/>
                  </w:divBdr>
                  <w:divsChild>
                    <w:div w:id="765033771">
                      <w:marLeft w:val="195"/>
                      <w:marRight w:val="0"/>
                      <w:marTop w:val="0"/>
                      <w:marBottom w:val="0"/>
                      <w:divBdr>
                        <w:top w:val="none" w:sz="0" w:space="0" w:color="auto"/>
                        <w:left w:val="none" w:sz="0" w:space="0" w:color="auto"/>
                        <w:bottom w:val="none" w:sz="0" w:space="0" w:color="auto"/>
                        <w:right w:val="none" w:sz="0" w:space="0" w:color="auto"/>
                      </w:divBdr>
                    </w:div>
                  </w:divsChild>
                </w:div>
                <w:div w:id="1507474513">
                  <w:marLeft w:val="0"/>
                  <w:marRight w:val="390"/>
                  <w:marTop w:val="0"/>
                  <w:marBottom w:val="0"/>
                  <w:divBdr>
                    <w:top w:val="none" w:sz="0" w:space="0" w:color="auto"/>
                    <w:left w:val="none" w:sz="0" w:space="0" w:color="auto"/>
                    <w:bottom w:val="none" w:sz="0" w:space="0" w:color="auto"/>
                    <w:right w:val="none" w:sz="0" w:space="0" w:color="auto"/>
                  </w:divBdr>
                  <w:divsChild>
                    <w:div w:id="1117944346">
                      <w:marLeft w:val="0"/>
                      <w:marRight w:val="-390"/>
                      <w:marTop w:val="0"/>
                      <w:marBottom w:val="390"/>
                      <w:divBdr>
                        <w:top w:val="none" w:sz="0" w:space="0" w:color="auto"/>
                        <w:left w:val="none" w:sz="0" w:space="0" w:color="auto"/>
                        <w:bottom w:val="none" w:sz="0" w:space="0" w:color="auto"/>
                        <w:right w:val="none" w:sz="0" w:space="0" w:color="auto"/>
                      </w:divBdr>
                      <w:divsChild>
                        <w:div w:id="173542215">
                          <w:marLeft w:val="0"/>
                          <w:marRight w:val="0"/>
                          <w:marTop w:val="525"/>
                          <w:marBottom w:val="0"/>
                          <w:divBdr>
                            <w:top w:val="none" w:sz="0" w:space="0" w:color="auto"/>
                            <w:left w:val="none" w:sz="0" w:space="0" w:color="auto"/>
                            <w:bottom w:val="none" w:sz="0" w:space="0" w:color="auto"/>
                            <w:right w:val="none" w:sz="0" w:space="0" w:color="auto"/>
                          </w:divBdr>
                        </w:div>
                        <w:div w:id="100312437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ei.or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hae-info.jp/files/card.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2015-03-21T07:37:00Z</dcterms:created>
  <dcterms:modified xsi:type="dcterms:W3CDTF">2015-03-21T07:37:00Z</dcterms:modified>
</cp:coreProperties>
</file>